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07" w:rsidRPr="0090758C" w:rsidRDefault="005A5262">
      <w:pPr>
        <w:spacing w:after="266" w:line="259" w:lineRule="auto"/>
        <w:ind w:left="0" w:right="832" w:firstLine="0"/>
        <w:rPr>
          <w:noProof/>
        </w:rPr>
      </w:pPr>
      <w:bookmarkStart w:id="0" w:name="_GoBack"/>
      <w:r>
        <w:rPr>
          <w:noProof/>
        </w:rPr>
        <w:drawing>
          <wp:inline distT="0" distB="0" distL="0" distR="0">
            <wp:extent cx="5638800" cy="7760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7760260"/>
                    </a:xfrm>
                    <a:prstGeom prst="rect">
                      <a:avLst/>
                    </a:prstGeom>
                    <a:noFill/>
                    <a:ln>
                      <a:noFill/>
                    </a:ln>
                  </pic:spPr>
                </pic:pic>
              </a:graphicData>
            </a:graphic>
          </wp:inline>
        </w:drawing>
      </w:r>
      <w:bookmarkEnd w:id="0"/>
    </w:p>
    <w:p w:rsidR="00663B07" w:rsidRDefault="00663B07">
      <w:pPr>
        <w:spacing w:after="266" w:line="259" w:lineRule="auto"/>
        <w:ind w:left="0" w:right="832" w:firstLine="0"/>
      </w:pPr>
    </w:p>
    <w:p w:rsidR="00663B07" w:rsidRPr="0090758C" w:rsidRDefault="00663B07" w:rsidP="008C2056">
      <w:pPr>
        <w:spacing w:after="266" w:line="259" w:lineRule="auto"/>
        <w:ind w:left="0" w:right="832" w:firstLine="0"/>
        <w:jc w:val="center"/>
        <w:rPr>
          <w:spacing w:val="-2"/>
          <w:sz w:val="24"/>
          <w:szCs w:val="24"/>
        </w:rPr>
      </w:pPr>
    </w:p>
    <w:p w:rsidR="00663B07" w:rsidRDefault="00663B07" w:rsidP="008C2056">
      <w:pPr>
        <w:spacing w:after="266" w:line="259" w:lineRule="auto"/>
        <w:ind w:left="0" w:right="832" w:firstLine="0"/>
        <w:jc w:val="center"/>
      </w:pPr>
    </w:p>
    <w:p w:rsidR="00663B07" w:rsidRDefault="00663B07">
      <w:pPr>
        <w:spacing w:after="70" w:line="267" w:lineRule="auto"/>
        <w:ind w:left="10" w:right="844" w:hanging="10"/>
        <w:jc w:val="center"/>
        <w:rPr>
          <w:sz w:val="22"/>
        </w:rPr>
      </w:pPr>
    </w:p>
    <w:p w:rsidR="00663B07" w:rsidRPr="00B81A32" w:rsidRDefault="00663B07">
      <w:pPr>
        <w:spacing w:after="70" w:line="267" w:lineRule="auto"/>
        <w:ind w:left="10" w:right="844" w:hanging="10"/>
        <w:jc w:val="center"/>
        <w:rPr>
          <w:sz w:val="22"/>
        </w:rPr>
      </w:pPr>
      <w:r w:rsidRPr="00B81A32">
        <w:rPr>
          <w:sz w:val="22"/>
        </w:rPr>
        <w:lastRenderedPageBreak/>
        <w:t xml:space="preserve">Оглавление </w:t>
      </w:r>
    </w:p>
    <w:p w:rsidR="00663B07" w:rsidRPr="00B81A32" w:rsidRDefault="00663B07">
      <w:pPr>
        <w:numPr>
          <w:ilvl w:val="1"/>
          <w:numId w:val="2"/>
        </w:numPr>
        <w:spacing w:after="123" w:line="259" w:lineRule="auto"/>
        <w:ind w:right="-15" w:hanging="442"/>
        <w:jc w:val="left"/>
        <w:rPr>
          <w:sz w:val="22"/>
        </w:rPr>
      </w:pPr>
      <w:r w:rsidRPr="00B81A32">
        <w:rPr>
          <w:sz w:val="22"/>
        </w:rPr>
        <w:t>Общие положения .................................................................................................................................. 2</w:t>
      </w:r>
    </w:p>
    <w:p w:rsidR="00663B07" w:rsidRPr="00B81A32" w:rsidRDefault="00663B07">
      <w:pPr>
        <w:numPr>
          <w:ilvl w:val="1"/>
          <w:numId w:val="2"/>
        </w:numPr>
        <w:spacing w:after="123" w:line="259" w:lineRule="auto"/>
        <w:ind w:right="-15" w:hanging="442"/>
        <w:jc w:val="left"/>
        <w:rPr>
          <w:sz w:val="22"/>
        </w:rPr>
      </w:pPr>
      <w:r w:rsidRPr="00B81A32">
        <w:rPr>
          <w:sz w:val="22"/>
        </w:rPr>
        <w:t>Порядок приема и увольнения работников ........................................................................................ 2</w:t>
      </w:r>
    </w:p>
    <w:p w:rsidR="00663B07" w:rsidRPr="00B81A32" w:rsidRDefault="00663B07">
      <w:pPr>
        <w:numPr>
          <w:ilvl w:val="1"/>
          <w:numId w:val="2"/>
        </w:numPr>
        <w:spacing w:after="123" w:line="259" w:lineRule="auto"/>
        <w:ind w:right="-15" w:hanging="442"/>
        <w:jc w:val="left"/>
        <w:rPr>
          <w:sz w:val="22"/>
        </w:rPr>
      </w:pPr>
      <w:r w:rsidRPr="00B81A32">
        <w:rPr>
          <w:sz w:val="22"/>
        </w:rPr>
        <w:t>Основные права и обязанности работников Учреждения ................................................................ 9</w:t>
      </w:r>
    </w:p>
    <w:p w:rsidR="00663B07" w:rsidRPr="00B81A32" w:rsidRDefault="00663B07">
      <w:pPr>
        <w:numPr>
          <w:ilvl w:val="1"/>
          <w:numId w:val="2"/>
        </w:numPr>
        <w:spacing w:after="123" w:line="259" w:lineRule="auto"/>
        <w:ind w:right="-15" w:hanging="442"/>
        <w:jc w:val="left"/>
        <w:rPr>
          <w:sz w:val="22"/>
        </w:rPr>
      </w:pPr>
      <w:r w:rsidRPr="00B81A32">
        <w:rPr>
          <w:sz w:val="22"/>
        </w:rPr>
        <w:t>Основные права и обязанности работодателя .................................................................................. 15</w:t>
      </w:r>
    </w:p>
    <w:p w:rsidR="00663B07" w:rsidRPr="00B81A32" w:rsidRDefault="00663B07">
      <w:pPr>
        <w:numPr>
          <w:ilvl w:val="1"/>
          <w:numId w:val="2"/>
        </w:numPr>
        <w:spacing w:after="123" w:line="259" w:lineRule="auto"/>
        <w:ind w:right="-15" w:hanging="442"/>
        <w:jc w:val="left"/>
        <w:rPr>
          <w:sz w:val="22"/>
        </w:rPr>
      </w:pPr>
      <w:r w:rsidRPr="00B81A32">
        <w:rPr>
          <w:sz w:val="22"/>
        </w:rPr>
        <w:t>Рабочее время и время отдыха ........................................................................................................... 17</w:t>
      </w:r>
    </w:p>
    <w:p w:rsidR="00663B07" w:rsidRPr="00B81A32" w:rsidRDefault="00663B07">
      <w:pPr>
        <w:numPr>
          <w:ilvl w:val="1"/>
          <w:numId w:val="2"/>
        </w:numPr>
        <w:spacing w:after="123" w:line="259" w:lineRule="auto"/>
        <w:ind w:right="-15" w:hanging="442"/>
        <w:jc w:val="left"/>
        <w:rPr>
          <w:sz w:val="22"/>
        </w:rPr>
      </w:pPr>
      <w:r w:rsidRPr="00B81A32">
        <w:rPr>
          <w:sz w:val="22"/>
        </w:rPr>
        <w:t>Поощрения за труд ............................................................................................................................... 23</w:t>
      </w:r>
    </w:p>
    <w:p w:rsidR="00663B07" w:rsidRPr="00B81A32" w:rsidRDefault="00663B07">
      <w:pPr>
        <w:numPr>
          <w:ilvl w:val="1"/>
          <w:numId w:val="2"/>
        </w:numPr>
        <w:spacing w:after="123" w:line="259" w:lineRule="auto"/>
        <w:ind w:right="-15" w:hanging="442"/>
        <w:jc w:val="left"/>
        <w:rPr>
          <w:sz w:val="22"/>
        </w:rPr>
      </w:pPr>
      <w:r w:rsidRPr="00B81A32">
        <w:rPr>
          <w:sz w:val="22"/>
        </w:rPr>
        <w:t>Дисциплинарные взыскания .............................................................................................................. 24</w:t>
      </w:r>
    </w:p>
    <w:p w:rsidR="00663B07" w:rsidRPr="00B81A32" w:rsidRDefault="00663B07">
      <w:pPr>
        <w:numPr>
          <w:ilvl w:val="1"/>
          <w:numId w:val="2"/>
        </w:numPr>
        <w:spacing w:after="123" w:line="259" w:lineRule="auto"/>
        <w:ind w:right="-15" w:hanging="442"/>
        <w:jc w:val="left"/>
        <w:rPr>
          <w:sz w:val="22"/>
        </w:rPr>
      </w:pPr>
      <w:r w:rsidRPr="00B81A32">
        <w:rPr>
          <w:sz w:val="22"/>
        </w:rPr>
        <w:t>Ответственность работников Учреждения ....................................................................................... 25</w:t>
      </w: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spacing w:after="366" w:line="259" w:lineRule="auto"/>
        <w:ind w:left="0" w:right="0" w:firstLine="0"/>
        <w:jc w:val="left"/>
      </w:pPr>
    </w:p>
    <w:p w:rsidR="00663B07" w:rsidRDefault="00663B07">
      <w:pPr>
        <w:numPr>
          <w:ilvl w:val="3"/>
          <w:numId w:val="1"/>
        </w:numPr>
        <w:spacing w:after="139" w:line="259" w:lineRule="auto"/>
        <w:ind w:right="0" w:hanging="706"/>
        <w:jc w:val="left"/>
      </w:pPr>
      <w:r>
        <w:t xml:space="preserve">Общие положения </w:t>
      </w:r>
    </w:p>
    <w:p w:rsidR="00663B07" w:rsidRDefault="005A5262">
      <w:pPr>
        <w:spacing w:after="6"/>
        <w:ind w:left="0" w:right="832" w:firstLine="710"/>
      </w:pPr>
      <w:r>
        <w:rPr>
          <w:noProof/>
        </w:rPr>
        <mc:AlternateContent>
          <mc:Choice Requires="wpg">
            <w:drawing>
              <wp:anchor distT="0" distB="0" distL="114300" distR="114300" simplePos="0" relativeHeight="251658240" behindDoc="0" locked="0" layoutInCell="1" allowOverlap="1">
                <wp:simplePos x="0" y="0"/>
                <wp:positionH relativeFrom="page">
                  <wp:posOffset>7552690</wp:posOffset>
                </wp:positionH>
                <wp:positionV relativeFrom="page">
                  <wp:posOffset>1722120</wp:posOffset>
                </wp:positionV>
                <wp:extent cx="34925" cy="155575"/>
                <wp:effectExtent l="0" t="0" r="0" b="0"/>
                <wp:wrapSquare wrapText="bothSides"/>
                <wp:docPr id="14953" name="Group 14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155575"/>
                          <a:chOff x="0" y="0"/>
                          <a:chExt cx="35052" cy="155270"/>
                        </a:xfrm>
                      </wpg:grpSpPr>
                      <wps:wsp>
                        <wps:cNvPr id="108" name="Rectangle 108"/>
                        <wps:cNvSpPr/>
                        <wps:spPr>
                          <a:xfrm>
                            <a:off x="0" y="0"/>
                            <a:ext cx="46619" cy="206509"/>
                          </a:xfrm>
                          <a:prstGeom prst="rect">
                            <a:avLst/>
                          </a:prstGeom>
                          <a:ln>
                            <a:noFill/>
                          </a:ln>
                        </wps:spPr>
                        <wps:txbx>
                          <w:txbxContent>
                            <w:p w:rsidR="00663B07" w:rsidRDefault="00663B07">
                              <w:pPr>
                                <w:spacing w:after="160" w:line="259" w:lineRule="auto"/>
                                <w:ind w:left="0" w:right="0" w:firstLine="0"/>
                                <w:jc w:val="left"/>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4953" o:spid="_x0000_s1026" style="position:absolute;left:0;text-align:left;margin-left:594.7pt;margin-top:135.6pt;width:2.75pt;height:12.25pt;z-index:251658240;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">
                <v:rect id="Rectangle 108" o:spid="_x0000_s1027" style="position:absolute;width:46619;height:20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663B07" w:rsidRDefault="00663B07">
                        <w:pPr>
                          <w:spacing w:after="160" w:line="259" w:lineRule="auto"/>
                          <w:ind w:left="0" w:right="0" w:firstLine="0"/>
                          <w:jc w:val="left"/>
                        </w:pPr>
                      </w:p>
                    </w:txbxContent>
                  </v:textbox>
                </v:rect>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7552690</wp:posOffset>
                </wp:positionH>
                <wp:positionV relativeFrom="page">
                  <wp:posOffset>1969135</wp:posOffset>
                </wp:positionV>
                <wp:extent cx="34925" cy="155575"/>
                <wp:effectExtent l="0" t="0" r="0" b="0"/>
                <wp:wrapSquare wrapText="bothSides"/>
                <wp:docPr id="14954" name="Group 14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155575"/>
                          <a:chOff x="0" y="0"/>
                          <a:chExt cx="35052" cy="155270"/>
                        </a:xfrm>
                      </wpg:grpSpPr>
                      <wps:wsp>
                        <wps:cNvPr id="118" name="Rectangle 118"/>
                        <wps:cNvSpPr/>
                        <wps:spPr>
                          <a:xfrm>
                            <a:off x="0" y="0"/>
                            <a:ext cx="46619" cy="206509"/>
                          </a:xfrm>
                          <a:prstGeom prst="rect">
                            <a:avLst/>
                          </a:prstGeom>
                          <a:ln>
                            <a:noFill/>
                          </a:ln>
                        </wps:spPr>
                        <wps:txbx>
                          <w:txbxContent>
                            <w:p w:rsidR="00663B07" w:rsidRDefault="00663B07">
                              <w:pPr>
                                <w:spacing w:after="160" w:line="259" w:lineRule="auto"/>
                                <w:ind w:left="0" w:right="0" w:firstLine="0"/>
                                <w:jc w:val="left"/>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4954" o:spid="_x0000_s1028" style="position:absolute;left:0;text-align:left;margin-left:594.7pt;margin-top:155.05pt;width:2.75pt;height:12.25pt;z-index:251659264;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">
                <v:rect id="Rectangle 118" o:spid="_x0000_s1029" style="position:absolute;width:46619;height:20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663B07" w:rsidRDefault="00663B07">
                        <w:pPr>
                          <w:spacing w:after="160" w:line="259" w:lineRule="auto"/>
                          <w:ind w:left="0" w:right="0" w:firstLine="0"/>
                          <w:jc w:val="left"/>
                        </w:pPr>
                      </w:p>
                    </w:txbxContent>
                  </v:textbox>
                </v:rect>
                <w10:wrap type="square" anchorx="page" anchory="pag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7552690</wp:posOffset>
                </wp:positionH>
                <wp:positionV relativeFrom="page">
                  <wp:posOffset>2218690</wp:posOffset>
                </wp:positionV>
                <wp:extent cx="34925" cy="155575"/>
                <wp:effectExtent l="0" t="0" r="0" b="0"/>
                <wp:wrapSquare wrapText="bothSides"/>
                <wp:docPr id="14955" name="Group 14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155575"/>
                          <a:chOff x="0" y="0"/>
                          <a:chExt cx="35052" cy="155270"/>
                        </a:xfrm>
                      </wpg:grpSpPr>
                      <wps:wsp>
                        <wps:cNvPr id="127" name="Rectangle 127"/>
                        <wps:cNvSpPr/>
                        <wps:spPr>
                          <a:xfrm>
                            <a:off x="0" y="0"/>
                            <a:ext cx="46619" cy="206509"/>
                          </a:xfrm>
                          <a:prstGeom prst="rect">
                            <a:avLst/>
                          </a:prstGeom>
                          <a:ln>
                            <a:noFill/>
                          </a:ln>
                        </wps:spPr>
                        <wps:txbx>
                          <w:txbxContent>
                            <w:p w:rsidR="00663B07" w:rsidRDefault="00663B07">
                              <w:pPr>
                                <w:spacing w:after="160" w:line="259" w:lineRule="auto"/>
                                <w:ind w:left="0" w:right="0" w:firstLine="0"/>
                                <w:jc w:val="left"/>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4955" o:spid="_x0000_s1030" style="position:absolute;left:0;text-align:left;margin-left:594.7pt;margin-top:174.7pt;width:2.75pt;height:12.25pt;z-index:251660288;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">
                <v:rect id="Rectangle 127" o:spid="_x0000_s1031" style="position:absolute;width:46619;height:20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663B07" w:rsidRDefault="00663B07">
                        <w:pPr>
                          <w:spacing w:after="160" w:line="259" w:lineRule="auto"/>
                          <w:ind w:left="0" w:right="0" w:firstLine="0"/>
                          <w:jc w:val="left"/>
                        </w:pPr>
                      </w:p>
                    </w:txbxContent>
                  </v:textbox>
                </v:rect>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7552690</wp:posOffset>
                </wp:positionH>
                <wp:positionV relativeFrom="page">
                  <wp:posOffset>2465705</wp:posOffset>
                </wp:positionV>
                <wp:extent cx="34925" cy="155575"/>
                <wp:effectExtent l="0" t="0" r="0" b="0"/>
                <wp:wrapSquare wrapText="bothSides"/>
                <wp:docPr id="14956" name="Group 14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155575"/>
                          <a:chOff x="0" y="0"/>
                          <a:chExt cx="35052" cy="155270"/>
                        </a:xfrm>
                      </wpg:grpSpPr>
                      <wps:wsp>
                        <wps:cNvPr id="137" name="Rectangle 137"/>
                        <wps:cNvSpPr/>
                        <wps:spPr>
                          <a:xfrm>
                            <a:off x="0" y="0"/>
                            <a:ext cx="46619" cy="206509"/>
                          </a:xfrm>
                          <a:prstGeom prst="rect">
                            <a:avLst/>
                          </a:prstGeom>
                          <a:ln>
                            <a:noFill/>
                          </a:ln>
                        </wps:spPr>
                        <wps:txbx>
                          <w:txbxContent>
                            <w:p w:rsidR="00663B07" w:rsidRDefault="00663B07">
                              <w:pPr>
                                <w:spacing w:after="160" w:line="259" w:lineRule="auto"/>
                                <w:ind w:left="0" w:right="0" w:firstLine="0"/>
                                <w:jc w:val="left"/>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4956" o:spid="_x0000_s1032" style="position:absolute;left:0;text-align:left;margin-left:594.7pt;margin-top:194.15pt;width:2.75pt;height:12.25pt;z-index:251661312;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">
                <v:rect id="Rectangle 137" o:spid="_x0000_s1033" style="position:absolute;width:46619;height:20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663B07" w:rsidRDefault="00663B07">
                        <w:pPr>
                          <w:spacing w:after="160" w:line="259" w:lineRule="auto"/>
                          <w:ind w:left="0" w:right="0" w:firstLine="0"/>
                          <w:jc w:val="left"/>
                        </w:pPr>
                      </w:p>
                    </w:txbxContent>
                  </v:textbox>
                </v:rect>
                <w10:wrap type="square" anchorx="page" anchory="pag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7552690</wp:posOffset>
                </wp:positionH>
                <wp:positionV relativeFrom="page">
                  <wp:posOffset>2712720</wp:posOffset>
                </wp:positionV>
                <wp:extent cx="34925" cy="155575"/>
                <wp:effectExtent l="0" t="0" r="0" b="0"/>
                <wp:wrapSquare wrapText="bothSides"/>
                <wp:docPr id="14957" name="Group 14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155575"/>
                          <a:chOff x="0" y="0"/>
                          <a:chExt cx="35052" cy="155270"/>
                        </a:xfrm>
                      </wpg:grpSpPr>
                      <wps:wsp>
                        <wps:cNvPr id="148" name="Rectangle 148"/>
                        <wps:cNvSpPr/>
                        <wps:spPr>
                          <a:xfrm>
                            <a:off x="0" y="0"/>
                            <a:ext cx="46619" cy="206509"/>
                          </a:xfrm>
                          <a:prstGeom prst="rect">
                            <a:avLst/>
                          </a:prstGeom>
                          <a:ln>
                            <a:noFill/>
                          </a:ln>
                        </wps:spPr>
                        <wps:txbx>
                          <w:txbxContent>
                            <w:p w:rsidR="00663B07" w:rsidRDefault="00663B07">
                              <w:pPr>
                                <w:spacing w:after="160" w:line="259" w:lineRule="auto"/>
                                <w:ind w:left="0" w:right="0" w:firstLine="0"/>
                                <w:jc w:val="left"/>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4957" o:spid="_x0000_s1034" style="position:absolute;left:0;text-align:left;margin-left:594.7pt;margin-top:213.6pt;width:2.75pt;height:12.25pt;z-index:251662336;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">
                <v:rect id="Rectangle 148" o:spid="_x0000_s1035" style="position:absolute;width:46619;height:20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663B07" w:rsidRDefault="00663B07">
                        <w:pPr>
                          <w:spacing w:after="160" w:line="259" w:lineRule="auto"/>
                          <w:ind w:left="0" w:right="0" w:firstLine="0"/>
                          <w:jc w:val="left"/>
                        </w:pPr>
                      </w:p>
                    </w:txbxContent>
                  </v:textbox>
                </v:rect>
                <w10:wrap type="square" anchorx="page" anchory="pag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7552690</wp:posOffset>
                </wp:positionH>
                <wp:positionV relativeFrom="page">
                  <wp:posOffset>2962910</wp:posOffset>
                </wp:positionV>
                <wp:extent cx="34925" cy="155575"/>
                <wp:effectExtent l="0" t="0" r="0" b="0"/>
                <wp:wrapSquare wrapText="bothSides"/>
                <wp:docPr id="14958" name="Group 14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155575"/>
                          <a:chOff x="0" y="0"/>
                          <a:chExt cx="35052" cy="155270"/>
                        </a:xfrm>
                      </wpg:grpSpPr>
                      <wps:wsp>
                        <wps:cNvPr id="159" name="Rectangle 159"/>
                        <wps:cNvSpPr/>
                        <wps:spPr>
                          <a:xfrm>
                            <a:off x="0" y="0"/>
                            <a:ext cx="46619" cy="206509"/>
                          </a:xfrm>
                          <a:prstGeom prst="rect">
                            <a:avLst/>
                          </a:prstGeom>
                          <a:ln>
                            <a:noFill/>
                          </a:ln>
                        </wps:spPr>
                        <wps:txbx>
                          <w:txbxContent>
                            <w:p w:rsidR="00663B07" w:rsidRDefault="00663B07">
                              <w:pPr>
                                <w:spacing w:after="160" w:line="259" w:lineRule="auto"/>
                                <w:ind w:left="0" w:right="0" w:firstLine="0"/>
                                <w:jc w:val="left"/>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4958" o:spid="_x0000_s1036" style="position:absolute;left:0;text-align:left;margin-left:594.7pt;margin-top:233.3pt;width:2.75pt;height:12.25pt;z-index:251663360;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">
                <v:rect id="Rectangle 159" o:spid="_x0000_s1037" style="position:absolute;width:46619;height:20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663B07" w:rsidRDefault="00663B07">
                        <w:pPr>
                          <w:spacing w:after="160" w:line="259" w:lineRule="auto"/>
                          <w:ind w:left="0" w:right="0" w:firstLine="0"/>
                          <w:jc w:val="left"/>
                        </w:pPr>
                      </w:p>
                    </w:txbxContent>
                  </v:textbox>
                </v:rect>
                <w10:wrap type="square" anchorx="page" anchory="pag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page">
                  <wp:posOffset>7552690</wp:posOffset>
                </wp:positionH>
                <wp:positionV relativeFrom="page">
                  <wp:posOffset>3209290</wp:posOffset>
                </wp:positionV>
                <wp:extent cx="34925" cy="155575"/>
                <wp:effectExtent l="0" t="0" r="0" b="0"/>
                <wp:wrapSquare wrapText="bothSides"/>
                <wp:docPr id="14959" name="Group 14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155575"/>
                          <a:chOff x="0" y="0"/>
                          <a:chExt cx="35052" cy="155270"/>
                        </a:xfrm>
                      </wpg:grpSpPr>
                      <wps:wsp>
                        <wps:cNvPr id="170" name="Rectangle 170"/>
                        <wps:cNvSpPr/>
                        <wps:spPr>
                          <a:xfrm>
                            <a:off x="0" y="0"/>
                            <a:ext cx="46619" cy="206509"/>
                          </a:xfrm>
                          <a:prstGeom prst="rect">
                            <a:avLst/>
                          </a:prstGeom>
                          <a:ln>
                            <a:noFill/>
                          </a:ln>
                        </wps:spPr>
                        <wps:txbx>
                          <w:txbxContent>
                            <w:p w:rsidR="00663B07" w:rsidRDefault="00663B07">
                              <w:pPr>
                                <w:spacing w:after="160" w:line="259" w:lineRule="auto"/>
                                <w:ind w:left="0" w:right="0" w:firstLine="0"/>
                                <w:jc w:val="left"/>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4959" o:spid="_x0000_s1038" style="position:absolute;left:0;text-align:left;margin-left:594.7pt;margin-top:252.7pt;width:2.75pt;height:12.25pt;z-index:251664384;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">
                <v:rect id="Rectangle 170" o:spid="_x0000_s1039" style="position:absolute;width:46619;height:20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663B07" w:rsidRDefault="00663B07">
                        <w:pPr>
                          <w:spacing w:after="160" w:line="259" w:lineRule="auto"/>
                          <w:ind w:left="0" w:right="0" w:firstLine="0"/>
                          <w:jc w:val="left"/>
                        </w:pPr>
                      </w:p>
                    </w:txbxContent>
                  </v:textbox>
                </v:rect>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7552690</wp:posOffset>
                </wp:positionH>
                <wp:positionV relativeFrom="page">
                  <wp:posOffset>3459480</wp:posOffset>
                </wp:positionV>
                <wp:extent cx="34925" cy="155575"/>
                <wp:effectExtent l="0" t="0" r="0" b="0"/>
                <wp:wrapSquare wrapText="bothSides"/>
                <wp:docPr id="14960" name="Group 14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155575"/>
                          <a:chOff x="0" y="0"/>
                          <a:chExt cx="35052" cy="155270"/>
                        </a:xfrm>
                      </wpg:grpSpPr>
                      <wps:wsp>
                        <wps:cNvPr id="180" name="Rectangle 180"/>
                        <wps:cNvSpPr/>
                        <wps:spPr>
                          <a:xfrm>
                            <a:off x="0" y="0"/>
                            <a:ext cx="46619" cy="206509"/>
                          </a:xfrm>
                          <a:prstGeom prst="rect">
                            <a:avLst/>
                          </a:prstGeom>
                          <a:ln>
                            <a:noFill/>
                          </a:ln>
                        </wps:spPr>
                        <wps:txbx>
                          <w:txbxContent>
                            <w:p w:rsidR="00663B07" w:rsidRDefault="00663B07">
                              <w:pPr>
                                <w:spacing w:after="160" w:line="259" w:lineRule="auto"/>
                                <w:ind w:left="0" w:right="0" w:firstLine="0"/>
                                <w:jc w:val="left"/>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4960" o:spid="_x0000_s1040" style="position:absolute;left:0;text-align:left;margin-left:594.7pt;margin-top:272.4pt;width:2.75pt;height:12.25pt;z-index:251665408;mso-position-horizontal-relative:page;mso-position-vertical-relative:page" coordsize="35052,1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">
                <v:rect id="Rectangle 180" o:spid="_x0000_s1041" style="position:absolute;width:46619;height:20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663B07" w:rsidRDefault="00663B07">
                        <w:pPr>
                          <w:spacing w:after="160" w:line="259" w:lineRule="auto"/>
                          <w:ind w:left="0" w:right="0" w:firstLine="0"/>
                          <w:jc w:val="left"/>
                        </w:pPr>
                      </w:p>
                    </w:txbxContent>
                  </v:textbox>
                </v:rect>
                <w10:wrap type="square" anchorx="page" anchory="page"/>
              </v:group>
            </w:pict>
          </mc:Fallback>
        </mc:AlternateContent>
      </w:r>
      <w:proofErr w:type="gramStart"/>
      <w:r w:rsidR="00663B07">
        <w:t xml:space="preserve">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w:t>
      </w:r>
      <w:r w:rsidR="00663B07">
        <w:lastRenderedPageBreak/>
        <w:t>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w:t>
      </w:r>
      <w:proofErr w:type="gramEnd"/>
      <w:r w:rsidR="00663B07">
        <w:t xml:space="preserve"> в муниципальном бюджетном дошкольном образовательном учреждении детский сад  «Росточек» </w:t>
      </w:r>
      <w:proofErr w:type="spellStart"/>
      <w:r w:rsidR="00663B07">
        <w:t>с</w:t>
      </w:r>
      <w:proofErr w:type="gramStart"/>
      <w:r w:rsidR="00663B07">
        <w:t>.С</w:t>
      </w:r>
      <w:proofErr w:type="gramEnd"/>
      <w:r w:rsidR="00663B07">
        <w:t>инявка</w:t>
      </w:r>
      <w:proofErr w:type="spellEnd"/>
      <w:r w:rsidR="00663B07">
        <w:t xml:space="preserve">  </w:t>
      </w:r>
      <w:proofErr w:type="spellStart"/>
      <w:r w:rsidR="00663B07">
        <w:t>Грязинского</w:t>
      </w:r>
      <w:proofErr w:type="spellEnd"/>
      <w:r w:rsidR="00663B07">
        <w:t xml:space="preserve"> муниципального района Липецкой области (далее – Учреждение). </w:t>
      </w:r>
    </w:p>
    <w:p w:rsidR="00663B07" w:rsidRDefault="00663B07">
      <w:pPr>
        <w:spacing w:after="11"/>
        <w:ind w:left="0" w:right="832" w:firstLine="710"/>
      </w:pPr>
      <w:r>
        <w:t xml:space="preserve">В трудовых отношениях с работником Учреждения работодателем является Учреждение в лице заведующего Учреждением. </w:t>
      </w:r>
    </w:p>
    <w:p w:rsidR="00663B07" w:rsidRDefault="00663B07">
      <w:pPr>
        <w:numPr>
          <w:ilvl w:val="3"/>
          <w:numId w:val="1"/>
        </w:numPr>
        <w:spacing w:after="139" w:line="259" w:lineRule="auto"/>
        <w:ind w:right="0" w:hanging="706"/>
        <w:jc w:val="left"/>
      </w:pPr>
      <w:r>
        <w:t xml:space="preserve">Порядок приема и увольнения работников </w:t>
      </w:r>
    </w:p>
    <w:p w:rsidR="00663B07" w:rsidRDefault="00663B07">
      <w:pPr>
        <w:ind w:left="0" w:right="832" w:firstLine="710"/>
      </w:pPr>
      <w:r>
        <w:t>2.1.Прием на работу в Учреждение осуществляется на основании трудового договора.</w:t>
      </w:r>
      <w:r>
        <w:rPr>
          <w:vertAlign w:val="superscript"/>
        </w:rPr>
        <w:footnoteReference w:id="1"/>
      </w:r>
    </w:p>
    <w:p w:rsidR="00663B07" w:rsidRDefault="00663B07">
      <w:pPr>
        <w:spacing w:after="216" w:line="265" w:lineRule="auto"/>
        <w:ind w:left="10" w:right="135" w:hanging="10"/>
        <w:jc w:val="center"/>
      </w:pPr>
      <w:r>
        <w:t xml:space="preserve">2.2.При заключении трудового договора лицо, поступающее </w:t>
      </w:r>
      <w:proofErr w:type="gramStart"/>
      <w:r>
        <w:t>на</w:t>
      </w:r>
      <w:proofErr w:type="gramEnd"/>
      <w:r>
        <w:t xml:space="preserve"> </w:t>
      </w:r>
    </w:p>
    <w:p w:rsidR="00663B07" w:rsidRDefault="00663B07">
      <w:pPr>
        <w:spacing w:after="223" w:line="259" w:lineRule="auto"/>
        <w:ind w:left="0" w:right="832" w:firstLine="0"/>
      </w:pPr>
      <w:r>
        <w:t>работу, предъявляет работодателю:</w:t>
      </w:r>
      <w:r>
        <w:rPr>
          <w:vertAlign w:val="superscript"/>
        </w:rPr>
        <w:footnoteReference w:id="2"/>
      </w:r>
    </w:p>
    <w:p w:rsidR="00663B07" w:rsidRDefault="00663B07">
      <w:pPr>
        <w:numPr>
          <w:ilvl w:val="2"/>
          <w:numId w:val="10"/>
        </w:numPr>
        <w:spacing w:after="136" w:line="259" w:lineRule="auto"/>
        <w:ind w:right="832" w:hanging="427"/>
      </w:pPr>
      <w:r>
        <w:t>паспорт или иной документ, удостоверяющий личность;</w:t>
      </w:r>
    </w:p>
    <w:p w:rsidR="00663B07" w:rsidRDefault="00663B07">
      <w:pPr>
        <w:numPr>
          <w:ilvl w:val="2"/>
          <w:numId w:val="10"/>
        </w:numPr>
        <w:ind w:right="832" w:hanging="427"/>
      </w:pPr>
      <w: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663B07" w:rsidRDefault="00663B07">
      <w:pPr>
        <w:numPr>
          <w:ilvl w:val="2"/>
          <w:numId w:val="10"/>
        </w:numPr>
        <w:spacing w:after="136" w:line="259" w:lineRule="auto"/>
        <w:ind w:right="832" w:hanging="427"/>
      </w:pPr>
      <w:r>
        <w:t xml:space="preserve">страховое свидетельство государственного пенсионного страхования; </w:t>
      </w:r>
    </w:p>
    <w:p w:rsidR="00663B07" w:rsidRDefault="00663B07">
      <w:pPr>
        <w:numPr>
          <w:ilvl w:val="2"/>
          <w:numId w:val="10"/>
        </w:numPr>
        <w:ind w:right="832" w:hanging="427"/>
      </w:pPr>
      <w:r>
        <w:t xml:space="preserve">документы воинского учета – для военнообязанных и лиц, подлежащих призыву на военную службу; </w:t>
      </w:r>
    </w:p>
    <w:p w:rsidR="00663B07" w:rsidRDefault="00663B07">
      <w:pPr>
        <w:numPr>
          <w:ilvl w:val="2"/>
          <w:numId w:val="10"/>
        </w:numPr>
        <w:ind w:right="832" w:hanging="427"/>
      </w:pPr>
      <w: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663B07" w:rsidRDefault="00663B07">
      <w:pPr>
        <w:numPr>
          <w:ilvl w:val="2"/>
          <w:numId w:val="10"/>
        </w:numPr>
        <w:spacing w:after="11"/>
        <w:ind w:right="832" w:hanging="427"/>
      </w:pPr>
      <w:r>
        <w:lastRenderedPageBreak/>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663B07" w:rsidRDefault="00663B07">
      <w:pPr>
        <w:spacing w:after="11"/>
        <w:ind w:left="0" w:right="832" w:firstLine="710"/>
      </w:pPr>
      <w:r>
        <w:t xml:space="preserve">2.3.При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663B07" w:rsidRDefault="00663B07">
      <w:pPr>
        <w:spacing w:after="6"/>
        <w:ind w:left="0" w:right="832" w:firstLine="710"/>
      </w:pPr>
      <w:r>
        <w:t xml:space="preserve">2.4.В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663B07" w:rsidRDefault="00663B07">
      <w:pPr>
        <w:spacing w:after="6"/>
        <w:ind w:left="0" w:right="832" w:firstLine="710"/>
      </w:pPr>
      <w:r>
        <w:t xml:space="preserve">2.5.Педагогической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663B07" w:rsidRDefault="00663B07">
      <w:pPr>
        <w:spacing w:after="204" w:line="259" w:lineRule="auto"/>
        <w:ind w:left="710" w:right="832" w:firstLine="0"/>
      </w:pPr>
      <w:r>
        <w:t>2.6.К педагогической деятельности не допускаются лица:</w:t>
      </w:r>
      <w:r>
        <w:rPr>
          <w:vertAlign w:val="superscript"/>
        </w:rPr>
        <w:footnoteReference w:id="3"/>
      </w:r>
    </w:p>
    <w:p w:rsidR="00663B07" w:rsidRDefault="00663B07">
      <w:pPr>
        <w:numPr>
          <w:ilvl w:val="2"/>
          <w:numId w:val="11"/>
        </w:numPr>
        <w:ind w:right="832" w:hanging="427"/>
      </w:pPr>
      <w:r>
        <w:t xml:space="preserve">лишённые права заниматься педагогической деятельностью в соответствии с вступившим в законную силу приговором суда; </w:t>
      </w:r>
    </w:p>
    <w:p w:rsidR="00663B07" w:rsidRDefault="00663B07">
      <w:pPr>
        <w:numPr>
          <w:ilvl w:val="2"/>
          <w:numId w:val="11"/>
        </w:numPr>
        <w:ind w:right="832" w:hanging="427"/>
      </w:pPr>
      <w:proofErr w:type="gramStart"/>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 </w:t>
      </w:r>
    </w:p>
    <w:p w:rsidR="00663B07" w:rsidRDefault="00663B07">
      <w:pPr>
        <w:numPr>
          <w:ilvl w:val="2"/>
          <w:numId w:val="11"/>
        </w:numPr>
        <w:ind w:right="832" w:hanging="427"/>
      </w:pPr>
      <w:proofErr w:type="gramStart"/>
      <w:r>
        <w:lastRenderedPageBreak/>
        <w:t xml:space="preserve">имеющие неснятую или непогашенную судимость за умышленные тяжкие и особо тяжкие преступления; </w:t>
      </w:r>
      <w:proofErr w:type="gramEnd"/>
    </w:p>
    <w:p w:rsidR="00663B07" w:rsidRDefault="00663B07">
      <w:pPr>
        <w:numPr>
          <w:ilvl w:val="2"/>
          <w:numId w:val="11"/>
        </w:numPr>
        <w:ind w:right="832" w:hanging="427"/>
      </w:pPr>
      <w:proofErr w:type="gramStart"/>
      <w:r>
        <w:t>признанные</w:t>
      </w:r>
      <w:proofErr w:type="gramEnd"/>
      <w:r>
        <w:t xml:space="preserve"> недееспособными в установленном федеральным законом порядке; </w:t>
      </w:r>
    </w:p>
    <w:p w:rsidR="00663B07" w:rsidRDefault="00663B07">
      <w:pPr>
        <w:numPr>
          <w:ilvl w:val="2"/>
          <w:numId w:val="11"/>
        </w:numPr>
        <w:spacing w:after="11"/>
        <w:ind w:right="832" w:hanging="427"/>
      </w:pPr>
      <w: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 правовому регулированию в области здравоохранения. </w:t>
      </w:r>
    </w:p>
    <w:p w:rsidR="00663B07" w:rsidRDefault="00663B07">
      <w:pPr>
        <w:ind w:left="0" w:right="832" w:firstLine="710"/>
      </w:pPr>
      <w:proofErr w:type="gramStart"/>
      <w:r>
        <w:t>2.7.К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Pr>
          <w:vertAlign w:val="superscript"/>
        </w:rPr>
        <w:footnoteReference w:id="4"/>
      </w:r>
    </w:p>
    <w:p w:rsidR="00663B07" w:rsidRDefault="00663B07" w:rsidP="00AF0728">
      <w:pPr>
        <w:spacing w:after="47"/>
        <w:ind w:left="10" w:right="833" w:hanging="10"/>
      </w:pPr>
      <w:r>
        <w:t>2.8.При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r>
        <w:rPr>
          <w:vertAlign w:val="superscript"/>
        </w:rPr>
        <w:footnoteReference w:id="5"/>
      </w:r>
    </w:p>
    <w:p w:rsidR="00663B07" w:rsidRDefault="00663B07">
      <w:pPr>
        <w:ind w:left="0" w:right="832" w:firstLine="710"/>
      </w:pPr>
      <w:r>
        <w:t xml:space="preserve">Организацию указанной работы осуществляет лицо, уполномоченное работодателем, которое также знакомит работника: </w:t>
      </w:r>
    </w:p>
    <w:p w:rsidR="00663B07" w:rsidRDefault="00663B07">
      <w:pPr>
        <w:numPr>
          <w:ilvl w:val="2"/>
          <w:numId w:val="12"/>
        </w:numPr>
        <w:ind w:right="832" w:hanging="427"/>
      </w:pPr>
      <w:r>
        <w:t xml:space="preserve">с поручаемой работой, условиями и оплатой труда, правами и обязанностями, определенными его должностной инструкцией </w:t>
      </w:r>
      <w:r>
        <w:lastRenderedPageBreak/>
        <w:t xml:space="preserve">(совместно с лицом, которому в соответствии с должностной инструкцией непосредственно подчиняется работник); </w:t>
      </w:r>
    </w:p>
    <w:p w:rsidR="00663B07" w:rsidRDefault="00663B07">
      <w:pPr>
        <w:numPr>
          <w:ilvl w:val="2"/>
          <w:numId w:val="12"/>
        </w:numPr>
        <w:ind w:right="832" w:hanging="427"/>
      </w:pPr>
      <w:r>
        <w:t xml:space="preserve">с инструкциями по технике безопасности, охране труда, производственной санитарии, гигиене труда, противопожарной безопасности; </w:t>
      </w:r>
    </w:p>
    <w:p w:rsidR="00663B07" w:rsidRDefault="00663B07">
      <w:pPr>
        <w:numPr>
          <w:ilvl w:val="2"/>
          <w:numId w:val="12"/>
        </w:numPr>
        <w:spacing w:after="11"/>
        <w:ind w:right="832" w:hanging="427"/>
      </w:pPr>
      <w:r>
        <w:t xml:space="preserve">с порядком обеспечения конфиденциальности информации и средствами ее защиты. </w:t>
      </w:r>
    </w:p>
    <w:p w:rsidR="00663B07" w:rsidRDefault="00663B07">
      <w:pPr>
        <w:spacing w:after="7"/>
        <w:ind w:left="0" w:right="832" w:firstLine="682"/>
      </w:pPr>
      <w:r>
        <w:t xml:space="preserve">2.9.Прием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663B07" w:rsidRDefault="00663B07">
      <w:pPr>
        <w:ind w:left="0" w:right="832" w:firstLine="710"/>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Pr>
          <w:vertAlign w:val="superscript"/>
        </w:rPr>
        <w:footnoteReference w:id="6"/>
      </w:r>
    </w:p>
    <w:p w:rsidR="00663B07" w:rsidRDefault="00663B07">
      <w:pPr>
        <w:ind w:left="0" w:right="832" w:firstLine="682"/>
      </w:pPr>
      <w:r>
        <w:t>2.10.При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Pr>
          <w:vertAlign w:val="superscript"/>
        </w:rPr>
        <w:footnoteReference w:id="7"/>
      </w:r>
    </w:p>
    <w:p w:rsidR="00663B07" w:rsidRDefault="00663B07">
      <w:pPr>
        <w:ind w:left="0" w:right="832" w:firstLine="682"/>
      </w:pPr>
      <w:r>
        <w:t xml:space="preserve">2.11.При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r>
        <w:rPr>
          <w:vertAlign w:val="superscript"/>
        </w:rPr>
        <w:footnoteReference w:id="8"/>
      </w:r>
    </w:p>
    <w:p w:rsidR="00663B07" w:rsidRDefault="00663B07">
      <w:pPr>
        <w:ind w:left="0" w:right="832" w:firstLine="682"/>
      </w:pPr>
      <w:r>
        <w:lastRenderedPageBreak/>
        <w:t>2.12.Работодатель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Pr>
          <w:vertAlign w:val="superscript"/>
        </w:rPr>
        <w:footnoteReference w:id="9"/>
      </w:r>
    </w:p>
    <w:p w:rsidR="00663B07" w:rsidRDefault="00663B07">
      <w:pPr>
        <w:spacing w:after="93"/>
        <w:ind w:left="0" w:right="832" w:firstLine="682"/>
      </w:pPr>
      <w:r>
        <w:t>2.13.Прекращение трудового договора может иметь место по основаниям, предусмотренным Трудовым кодексом Российской Федерации, а именно:</w:t>
      </w:r>
      <w:r>
        <w:rPr>
          <w:vertAlign w:val="superscript"/>
        </w:rPr>
        <w:footnoteReference w:id="10"/>
      </w:r>
    </w:p>
    <w:p w:rsidR="00663B07" w:rsidRDefault="00663B07">
      <w:pPr>
        <w:numPr>
          <w:ilvl w:val="2"/>
          <w:numId w:val="13"/>
        </w:numPr>
        <w:spacing w:after="136" w:line="259" w:lineRule="auto"/>
        <w:ind w:right="832" w:hanging="427"/>
      </w:pPr>
      <w:r>
        <w:t xml:space="preserve">соглашение сторон; </w:t>
      </w:r>
    </w:p>
    <w:p w:rsidR="00663B07" w:rsidRDefault="00663B07">
      <w:pPr>
        <w:numPr>
          <w:ilvl w:val="2"/>
          <w:numId w:val="13"/>
        </w:numPr>
        <w:ind w:right="832" w:hanging="427"/>
      </w:pPr>
      <w:r>
        <w:t xml:space="preserve">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663B07" w:rsidRDefault="00663B07">
      <w:pPr>
        <w:numPr>
          <w:ilvl w:val="2"/>
          <w:numId w:val="13"/>
        </w:numPr>
        <w:spacing w:after="136" w:line="259" w:lineRule="auto"/>
        <w:ind w:right="832" w:hanging="427"/>
      </w:pPr>
      <w:r>
        <w:t xml:space="preserve">расторжение трудового договора по инициативе работника; </w:t>
      </w:r>
    </w:p>
    <w:p w:rsidR="00663B07" w:rsidRDefault="00663B07">
      <w:pPr>
        <w:numPr>
          <w:ilvl w:val="2"/>
          <w:numId w:val="13"/>
        </w:numPr>
        <w:spacing w:after="136" w:line="259" w:lineRule="auto"/>
        <w:ind w:right="832" w:hanging="427"/>
      </w:pPr>
      <w:r>
        <w:t xml:space="preserve">расторжение трудового договора по инициативе работодателя; </w:t>
      </w:r>
    </w:p>
    <w:p w:rsidR="00663B07" w:rsidRDefault="00663B07">
      <w:pPr>
        <w:numPr>
          <w:ilvl w:val="2"/>
          <w:numId w:val="13"/>
        </w:numPr>
        <w:ind w:right="832" w:hanging="427"/>
      </w:pPr>
      <w:r>
        <w:t xml:space="preserve">перевод работника по его просьбе или с его согласия на работу к другому работодателю или переход на выборную работу (должность); </w:t>
      </w:r>
    </w:p>
    <w:p w:rsidR="00663B07" w:rsidRDefault="00663B07">
      <w:pPr>
        <w:numPr>
          <w:ilvl w:val="2"/>
          <w:numId w:val="13"/>
        </w:numPr>
        <w:ind w:right="832" w:hanging="427"/>
      </w:pPr>
      <w:r>
        <w:t xml:space="preserve">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w:t>
      </w:r>
    </w:p>
    <w:p w:rsidR="00663B07" w:rsidRDefault="00663B07">
      <w:pPr>
        <w:numPr>
          <w:ilvl w:val="2"/>
          <w:numId w:val="13"/>
        </w:numPr>
        <w:ind w:right="832" w:hanging="427"/>
      </w:pPr>
      <w:r>
        <w:t xml:space="preserve">отказ работника от продолжения работы в связи с изменением определенных сторонами условий трудового договора; </w:t>
      </w:r>
    </w:p>
    <w:p w:rsidR="00663B07" w:rsidRDefault="00663B07">
      <w:pPr>
        <w:numPr>
          <w:ilvl w:val="2"/>
          <w:numId w:val="13"/>
        </w:numPr>
        <w:spacing w:after="193"/>
        <w:ind w:right="832" w:hanging="427"/>
      </w:pPr>
      <w: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663B07" w:rsidRDefault="00663B07">
      <w:pPr>
        <w:numPr>
          <w:ilvl w:val="2"/>
          <w:numId w:val="13"/>
        </w:numPr>
        <w:ind w:right="832" w:hanging="427"/>
      </w:pPr>
      <w:r>
        <w:t xml:space="preserve">отказ работника от перевода на работу в другую местность вместе с работодателем; </w:t>
      </w:r>
    </w:p>
    <w:p w:rsidR="00663B07" w:rsidRDefault="00663B07">
      <w:pPr>
        <w:numPr>
          <w:ilvl w:val="2"/>
          <w:numId w:val="13"/>
        </w:numPr>
        <w:spacing w:after="136" w:line="259" w:lineRule="auto"/>
        <w:ind w:right="832" w:hanging="427"/>
      </w:pPr>
      <w:r>
        <w:lastRenderedPageBreak/>
        <w:t xml:space="preserve">обстоятельства, не зависящие от воли сторон; </w:t>
      </w:r>
    </w:p>
    <w:p w:rsidR="00663B07" w:rsidRDefault="00663B07">
      <w:pPr>
        <w:numPr>
          <w:ilvl w:val="2"/>
          <w:numId w:val="13"/>
        </w:numPr>
        <w:spacing w:after="7"/>
        <w:ind w:right="832" w:hanging="427"/>
      </w:pPr>
      <w:r>
        <w:t xml:space="preserve">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663B07" w:rsidRDefault="00663B07">
      <w:pPr>
        <w:spacing w:after="11"/>
        <w:ind w:left="0" w:right="832" w:firstLine="710"/>
      </w:pPr>
      <w:r>
        <w:t xml:space="preserve">Дополнительными основаниями прекращения трудового договора с педагогическим работником Учреждения являются: </w:t>
      </w:r>
    </w:p>
    <w:p w:rsidR="00663B07" w:rsidRDefault="00663B07">
      <w:pPr>
        <w:numPr>
          <w:ilvl w:val="2"/>
          <w:numId w:val="14"/>
        </w:numPr>
        <w:spacing w:after="13"/>
        <w:ind w:right="832" w:hanging="427"/>
      </w:pPr>
      <w:r>
        <w:t xml:space="preserve">повторное </w:t>
      </w:r>
      <w:r>
        <w:tab/>
        <w:t xml:space="preserve">в </w:t>
      </w:r>
      <w:r>
        <w:tab/>
        <w:t xml:space="preserve">течение </w:t>
      </w:r>
      <w:r>
        <w:tab/>
        <w:t xml:space="preserve">одного </w:t>
      </w:r>
      <w:r>
        <w:tab/>
        <w:t xml:space="preserve">года </w:t>
      </w:r>
      <w:r>
        <w:tab/>
        <w:t xml:space="preserve">грубое </w:t>
      </w:r>
      <w:r>
        <w:tab/>
        <w:t xml:space="preserve">нарушение </w:t>
      </w:r>
      <w:r>
        <w:tab/>
        <w:t xml:space="preserve">Устава Учреждения; </w:t>
      </w:r>
    </w:p>
    <w:p w:rsidR="00663B07" w:rsidRDefault="00663B07">
      <w:pPr>
        <w:numPr>
          <w:ilvl w:val="2"/>
          <w:numId w:val="14"/>
        </w:numPr>
        <w:spacing w:after="7"/>
        <w:ind w:right="832" w:hanging="427"/>
      </w:pPr>
      <w:proofErr w:type="gramStart"/>
      <w:r>
        <w:t xml:space="preserve">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663B07" w:rsidRDefault="00663B07">
      <w:pPr>
        <w:spacing w:after="11"/>
        <w:ind w:left="0" w:right="832" w:firstLine="710"/>
      </w:pPr>
      <w:r>
        <w:t xml:space="preserve">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rsidR="00663B07" w:rsidRDefault="00663B07">
      <w:pPr>
        <w:ind w:left="0" w:right="832" w:firstLine="710"/>
      </w:pPr>
      <w:r>
        <w:t xml:space="preserve">2.14.Работник имеет право расторгнуть трудовой договор, предупредив об этом работодателя в письменной форме не </w:t>
      </w:r>
      <w:proofErr w:type="gramStart"/>
      <w:r>
        <w:t>позднее</w:t>
      </w:r>
      <w:proofErr w:type="gramEnd"/>
      <w: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Pr>
          <w:vertAlign w:val="superscript"/>
        </w:rPr>
        <w:footnoteReference w:id="11"/>
      </w:r>
    </w:p>
    <w:p w:rsidR="00663B07" w:rsidRDefault="00663B07">
      <w:pPr>
        <w:ind w:left="0" w:right="832" w:firstLine="710"/>
      </w:pPr>
      <w:r>
        <w:t xml:space="preserve">2.15.По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w:t>
      </w:r>
      <w:r>
        <w:rPr>
          <w:vertAlign w:val="superscript"/>
        </w:rPr>
        <w:footnoteReference w:id="12"/>
      </w:r>
    </w:p>
    <w:p w:rsidR="00663B07" w:rsidRDefault="00663B07" w:rsidP="00AF0728">
      <w:pPr>
        <w:spacing w:after="47" w:line="357" w:lineRule="auto"/>
        <w:ind w:left="10" w:right="833" w:hanging="10"/>
      </w:pPr>
      <w:proofErr w:type="gramStart"/>
      <w:r>
        <w:t xml:space="preserve">2.16.В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w:t>
      </w:r>
      <w:r>
        <w:lastRenderedPageBreak/>
        <w:t>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w:t>
      </w:r>
      <w:proofErr w:type="gramEnd"/>
      <w:r>
        <w:t xml:space="preserve">, </w:t>
      </w:r>
      <w:proofErr w:type="gramStart"/>
      <w:r>
        <w:t>указанный</w:t>
      </w:r>
      <w:proofErr w:type="gramEnd"/>
      <w:r>
        <w:t xml:space="preserve"> в заявлении работника.</w:t>
      </w:r>
      <w:r>
        <w:rPr>
          <w:vertAlign w:val="superscript"/>
        </w:rPr>
        <w:footnoteReference w:id="13"/>
      </w:r>
    </w:p>
    <w:p w:rsidR="00663B07" w:rsidRDefault="00663B07">
      <w:pPr>
        <w:ind w:left="0" w:right="832" w:firstLine="710"/>
      </w:pPr>
      <w:r>
        <w:t>2.17.Срочный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Pr>
          <w:vertAlign w:val="superscript"/>
        </w:rPr>
        <w:footnoteReference w:id="14"/>
      </w:r>
    </w:p>
    <w:p w:rsidR="00663B07" w:rsidRDefault="00663B07">
      <w:pPr>
        <w:spacing w:after="11"/>
        <w:ind w:left="0" w:right="832" w:firstLine="710"/>
      </w:pPr>
      <w:r>
        <w:t xml:space="preserve">2.18.Расторжение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 </w:t>
      </w:r>
    </w:p>
    <w:p w:rsidR="00663B07" w:rsidRDefault="00663B07">
      <w:pPr>
        <w:tabs>
          <w:tab w:val="center" w:pos="1639"/>
          <w:tab w:val="center" w:pos="3419"/>
          <w:tab w:val="center" w:pos="5083"/>
          <w:tab w:val="center" w:pos="6376"/>
          <w:tab w:val="center" w:pos="7204"/>
          <w:tab w:val="center" w:pos="8625"/>
        </w:tabs>
        <w:spacing w:after="118" w:line="265" w:lineRule="auto"/>
        <w:ind w:left="0" w:right="0" w:firstLine="0"/>
        <w:jc w:val="left"/>
      </w:pPr>
      <w:r>
        <w:rPr>
          <w:rFonts w:ascii="Calibri" w:hAnsi="Calibri" w:cs="Calibri"/>
          <w:sz w:val="22"/>
        </w:rPr>
        <w:tab/>
      </w:r>
      <w:r>
        <w:t xml:space="preserve">2.19.Трудовой </w:t>
      </w:r>
      <w:r>
        <w:tab/>
        <w:t xml:space="preserve">договор, </w:t>
      </w:r>
      <w:r>
        <w:tab/>
        <w:t xml:space="preserve">заключенный </w:t>
      </w:r>
      <w:r>
        <w:tab/>
        <w:t xml:space="preserve">на </w:t>
      </w:r>
      <w:r>
        <w:tab/>
        <w:t xml:space="preserve">время </w:t>
      </w:r>
      <w:r>
        <w:tab/>
        <w:t xml:space="preserve">выполнения </w:t>
      </w:r>
    </w:p>
    <w:p w:rsidR="00663B07" w:rsidRDefault="00663B07">
      <w:pPr>
        <w:spacing w:after="172" w:line="259" w:lineRule="auto"/>
        <w:ind w:left="0" w:right="832" w:firstLine="0"/>
      </w:pPr>
      <w:r>
        <w:t>определенной работы, прекращается по завершении этой работы.</w:t>
      </w:r>
      <w:r>
        <w:rPr>
          <w:vertAlign w:val="superscript"/>
        </w:rPr>
        <w:footnoteReference w:id="15"/>
      </w:r>
    </w:p>
    <w:p w:rsidR="00663B07" w:rsidRDefault="00663B07">
      <w:pPr>
        <w:ind w:left="0" w:right="832" w:firstLine="710"/>
      </w:pPr>
      <w:r>
        <w:t>2.20.Трудовой договор, заключенный на время исполнения обязанностей отсутствующего работника, прекращается с выходом этого работника на работу.</w:t>
      </w:r>
      <w:r>
        <w:rPr>
          <w:vertAlign w:val="superscript"/>
        </w:rPr>
        <w:footnoteReference w:id="16"/>
      </w:r>
    </w:p>
    <w:p w:rsidR="00663B07" w:rsidRDefault="00663B07">
      <w:pPr>
        <w:ind w:left="0" w:right="832" w:firstLine="710"/>
      </w:pPr>
      <w:r>
        <w:t>2.21.Днем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Pr>
          <w:vertAlign w:val="superscript"/>
        </w:rPr>
        <w:footnoteReference w:id="17"/>
      </w:r>
    </w:p>
    <w:p w:rsidR="00663B07" w:rsidRDefault="00663B07" w:rsidP="00AF0728">
      <w:pPr>
        <w:spacing w:after="47"/>
        <w:ind w:left="10" w:right="833" w:hanging="10"/>
      </w:pPr>
      <w:r>
        <w:t xml:space="preserve">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w:t>
      </w:r>
      <w:r>
        <w:lastRenderedPageBreak/>
        <w:t>заявлению работника работодатель также обязан выдать ему заверенные надлежащим образом копии документов, связанных с работой.</w:t>
      </w:r>
      <w:r>
        <w:rPr>
          <w:vertAlign w:val="superscript"/>
        </w:rPr>
        <w:footnoteReference w:id="18"/>
      </w:r>
    </w:p>
    <w:p w:rsidR="00663B07" w:rsidRDefault="00663B07">
      <w:pPr>
        <w:tabs>
          <w:tab w:val="center" w:pos="1876"/>
          <w:tab w:val="center" w:pos="3983"/>
          <w:tab w:val="center" w:pos="5465"/>
          <w:tab w:val="center" w:pos="7113"/>
          <w:tab w:val="center" w:pos="8786"/>
        </w:tabs>
        <w:spacing w:after="112" w:line="265" w:lineRule="auto"/>
        <w:ind w:left="0" w:right="0" w:firstLine="0"/>
        <w:jc w:val="left"/>
      </w:pPr>
      <w:r>
        <w:rPr>
          <w:rFonts w:ascii="Calibri" w:hAnsi="Calibri" w:cs="Calibri"/>
          <w:sz w:val="22"/>
        </w:rPr>
        <w:tab/>
      </w:r>
      <w:r>
        <w:t>2.22.Прекращение</w:t>
      </w:r>
      <w:r>
        <w:tab/>
        <w:t xml:space="preserve">трудового </w:t>
      </w:r>
      <w:r>
        <w:tab/>
        <w:t xml:space="preserve">договора </w:t>
      </w:r>
      <w:r>
        <w:tab/>
        <w:t xml:space="preserve">оформляется </w:t>
      </w:r>
      <w:r>
        <w:tab/>
        <w:t xml:space="preserve">приказом </w:t>
      </w:r>
    </w:p>
    <w:p w:rsidR="00663B07" w:rsidRDefault="00663B07">
      <w:pPr>
        <w:spacing w:after="190" w:line="259" w:lineRule="auto"/>
        <w:ind w:left="0" w:right="832" w:firstLine="0"/>
      </w:pPr>
      <w:r>
        <w:t>работодателя.</w:t>
      </w:r>
      <w:r>
        <w:rPr>
          <w:vertAlign w:val="superscript"/>
        </w:rPr>
        <w:footnoteReference w:id="19"/>
      </w:r>
    </w:p>
    <w:p w:rsidR="00663B07" w:rsidRDefault="00663B07">
      <w:pPr>
        <w:tabs>
          <w:tab w:val="center" w:pos="815"/>
          <w:tab w:val="center" w:pos="5017"/>
        </w:tabs>
        <w:spacing w:after="124" w:line="267" w:lineRule="auto"/>
        <w:ind w:left="0" w:right="0" w:firstLine="0"/>
        <w:jc w:val="left"/>
      </w:pPr>
      <w:r>
        <w:rPr>
          <w:rFonts w:ascii="Calibri" w:hAnsi="Calibri" w:cs="Calibri"/>
          <w:sz w:val="22"/>
        </w:rPr>
        <w:tab/>
      </w:r>
      <w:r>
        <w:t>3.</w:t>
      </w:r>
      <w:r>
        <w:rPr>
          <w:rFonts w:ascii="Arial" w:hAnsi="Arial" w:cs="Arial"/>
        </w:rPr>
        <w:tab/>
      </w:r>
      <w:r>
        <w:t xml:space="preserve">Основные права и обязанности работников Учреждения </w:t>
      </w:r>
    </w:p>
    <w:p w:rsidR="00663B07" w:rsidRDefault="00663B07">
      <w:pPr>
        <w:spacing w:after="206" w:line="259" w:lineRule="auto"/>
        <w:ind w:left="710" w:right="832" w:firstLine="0"/>
      </w:pPr>
      <w:r>
        <w:t xml:space="preserve">3.1.Работники Учреждения имеют право </w:t>
      </w:r>
      <w:proofErr w:type="gramStart"/>
      <w:r>
        <w:t>на</w:t>
      </w:r>
      <w:proofErr w:type="gramEnd"/>
      <w:r>
        <w:t>:</w:t>
      </w:r>
      <w:r>
        <w:rPr>
          <w:vertAlign w:val="superscript"/>
        </w:rPr>
        <w:footnoteReference w:id="20"/>
      </w:r>
    </w:p>
    <w:p w:rsidR="00663B07" w:rsidRDefault="00663B07">
      <w:pPr>
        <w:numPr>
          <w:ilvl w:val="2"/>
          <w:numId w:val="15"/>
        </w:numPr>
        <w:ind w:right="832" w:hanging="427"/>
      </w:pPr>
      <w: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663B07" w:rsidRDefault="00663B07">
      <w:pPr>
        <w:numPr>
          <w:ilvl w:val="2"/>
          <w:numId w:val="15"/>
        </w:numPr>
        <w:spacing w:after="136" w:line="259" w:lineRule="auto"/>
        <w:ind w:right="832" w:hanging="427"/>
      </w:pPr>
      <w:r>
        <w:t xml:space="preserve">предоставление работы, обусловленной трудовым договором; </w:t>
      </w:r>
    </w:p>
    <w:p w:rsidR="00663B07" w:rsidRDefault="00663B07">
      <w:pPr>
        <w:numPr>
          <w:ilvl w:val="2"/>
          <w:numId w:val="15"/>
        </w:numPr>
        <w:ind w:right="832" w:hanging="427"/>
      </w:pPr>
      <w:r>
        <w:t xml:space="preserve">рабочее место, соответствующее государственным нормативным требованиям охраны труда и условиям, предусмотренным трудовым договором; </w:t>
      </w:r>
    </w:p>
    <w:p w:rsidR="00663B07" w:rsidRDefault="00663B07">
      <w:pPr>
        <w:numPr>
          <w:ilvl w:val="2"/>
          <w:numId w:val="15"/>
        </w:numPr>
        <w:ind w:right="832" w:hanging="427"/>
      </w:pPr>
      <w: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663B07" w:rsidRDefault="00663B07">
      <w:pPr>
        <w:numPr>
          <w:ilvl w:val="2"/>
          <w:numId w:val="15"/>
        </w:numPr>
        <w:ind w:right="832" w:hanging="427"/>
      </w:pPr>
      <w: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663B07" w:rsidRDefault="00663B07">
      <w:pPr>
        <w:numPr>
          <w:ilvl w:val="2"/>
          <w:numId w:val="15"/>
        </w:numPr>
        <w:ind w:right="832" w:hanging="427"/>
      </w:pPr>
      <w:r>
        <w:t xml:space="preserve">полную достоверную информацию об условиях труда и требованиях охраны труда на рабочем месте; </w:t>
      </w:r>
    </w:p>
    <w:p w:rsidR="00663B07" w:rsidRDefault="00663B07">
      <w:pPr>
        <w:numPr>
          <w:ilvl w:val="2"/>
          <w:numId w:val="15"/>
        </w:numPr>
        <w:ind w:right="832" w:hanging="427"/>
      </w:pPr>
      <w: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663B07" w:rsidRDefault="00663B07">
      <w:pPr>
        <w:numPr>
          <w:ilvl w:val="2"/>
          <w:numId w:val="15"/>
        </w:numPr>
        <w:ind w:right="832" w:hanging="427"/>
      </w:pPr>
      <w:r>
        <w:lastRenderedPageBreak/>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663B07" w:rsidRDefault="00663B07">
      <w:pPr>
        <w:numPr>
          <w:ilvl w:val="2"/>
          <w:numId w:val="15"/>
        </w:numPr>
        <w:ind w:right="832" w:hanging="427"/>
      </w:pPr>
      <w:r>
        <w:t xml:space="preserve">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 </w:t>
      </w:r>
    </w:p>
    <w:p w:rsidR="00663B07" w:rsidRDefault="00663B07">
      <w:pPr>
        <w:numPr>
          <w:ilvl w:val="2"/>
          <w:numId w:val="15"/>
        </w:numPr>
        <w:ind w:right="832" w:hanging="427"/>
      </w:pPr>
      <w: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663B07" w:rsidRDefault="00663B07">
      <w:pPr>
        <w:numPr>
          <w:ilvl w:val="2"/>
          <w:numId w:val="15"/>
        </w:numPr>
        <w:ind w:right="832" w:hanging="427"/>
      </w:pPr>
      <w:r>
        <w:t xml:space="preserve">защиту своих трудовых прав, свобод и законных интересов всеми не запрещенными законом способами; </w:t>
      </w:r>
    </w:p>
    <w:p w:rsidR="00663B07" w:rsidRDefault="00663B07">
      <w:pPr>
        <w:numPr>
          <w:ilvl w:val="2"/>
          <w:numId w:val="15"/>
        </w:numPr>
        <w:ind w:right="832" w:hanging="427"/>
      </w:pPr>
      <w:r>
        <w:t xml:space="preserve">защиту в соответствии с законодательством Российской Федерации своих персональных данных, хранящихся у работодателя; </w:t>
      </w:r>
    </w:p>
    <w:p w:rsidR="00663B07" w:rsidRDefault="00663B07">
      <w:pPr>
        <w:numPr>
          <w:ilvl w:val="2"/>
          <w:numId w:val="15"/>
        </w:numPr>
        <w:ind w:right="832" w:hanging="427"/>
      </w:pPr>
      <w: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rsidR="00663B07" w:rsidRDefault="00663B07">
      <w:pPr>
        <w:numPr>
          <w:ilvl w:val="2"/>
          <w:numId w:val="15"/>
        </w:numPr>
        <w:ind w:right="832" w:hanging="427"/>
      </w:pPr>
      <w: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663B07" w:rsidRDefault="00663B07">
      <w:pPr>
        <w:numPr>
          <w:ilvl w:val="2"/>
          <w:numId w:val="15"/>
        </w:numPr>
        <w:spacing w:after="12"/>
        <w:ind w:right="832" w:hanging="427"/>
      </w:pPr>
      <w:r>
        <w:t xml:space="preserve">обязательное социальное страхование в случаях, предусмотренных федеральными законами. </w:t>
      </w:r>
    </w:p>
    <w:p w:rsidR="00663B07" w:rsidRDefault="00663B07">
      <w:pPr>
        <w:ind w:left="0" w:right="832" w:firstLine="710"/>
      </w:pPr>
      <w:r>
        <w:t>3.2.Педагогические работники Учреждения пользуются следующими академическими правами и свободами:</w:t>
      </w:r>
      <w:r>
        <w:rPr>
          <w:vertAlign w:val="superscript"/>
        </w:rPr>
        <w:footnoteReference w:id="21"/>
      </w:r>
    </w:p>
    <w:p w:rsidR="00663B07" w:rsidRDefault="00663B07">
      <w:pPr>
        <w:numPr>
          <w:ilvl w:val="1"/>
          <w:numId w:val="16"/>
        </w:numPr>
        <w:spacing w:after="7"/>
        <w:ind w:right="832" w:hanging="427"/>
      </w:pPr>
      <w:r>
        <w:t xml:space="preserve">свобода преподавания, свободное выражение своего мнения, свобода от вмешательства в профессиональную деятельность; </w:t>
      </w:r>
    </w:p>
    <w:p w:rsidR="00663B07" w:rsidRDefault="00663B07">
      <w:pPr>
        <w:numPr>
          <w:ilvl w:val="1"/>
          <w:numId w:val="16"/>
        </w:numPr>
        <w:ind w:right="832" w:hanging="427"/>
      </w:pPr>
      <w:r>
        <w:lastRenderedPageBreak/>
        <w:t xml:space="preserve">свобода выбора и использования педагогически обоснованных форм, средств, методов обучения и воспитания; </w:t>
      </w:r>
    </w:p>
    <w:p w:rsidR="00663B07" w:rsidRDefault="00663B07">
      <w:pPr>
        <w:numPr>
          <w:ilvl w:val="1"/>
          <w:numId w:val="16"/>
        </w:numPr>
        <w:spacing w:after="11"/>
        <w:ind w:right="832" w:hanging="427"/>
      </w:pPr>
      <w: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663B07" w:rsidRDefault="00663B07">
      <w:pPr>
        <w:numPr>
          <w:ilvl w:val="1"/>
          <w:numId w:val="16"/>
        </w:numPr>
        <w:spacing w:after="6"/>
        <w:ind w:right="832" w:hanging="427"/>
      </w:pPr>
      <w: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663B07" w:rsidRDefault="00663B07">
      <w:pPr>
        <w:numPr>
          <w:ilvl w:val="1"/>
          <w:numId w:val="16"/>
        </w:numPr>
        <w:spacing w:after="11"/>
        <w:ind w:right="832" w:hanging="427"/>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663B07" w:rsidRDefault="00663B07">
      <w:pPr>
        <w:numPr>
          <w:ilvl w:val="1"/>
          <w:numId w:val="16"/>
        </w:numPr>
        <w:spacing w:after="6"/>
        <w:ind w:right="832" w:hanging="427"/>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663B07" w:rsidRDefault="00663B07">
      <w:pPr>
        <w:numPr>
          <w:ilvl w:val="1"/>
          <w:numId w:val="16"/>
        </w:numPr>
        <w:spacing w:after="11"/>
        <w:ind w:right="832" w:hanging="427"/>
      </w:pPr>
      <w:r>
        <w:t xml:space="preserve">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663B07" w:rsidRDefault="00663B07">
      <w:pPr>
        <w:numPr>
          <w:ilvl w:val="1"/>
          <w:numId w:val="16"/>
        </w:numPr>
        <w:spacing w:after="6"/>
        <w:ind w:right="832" w:hanging="427"/>
      </w:pPr>
      <w:r>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663B07" w:rsidRDefault="00663B07">
      <w:pPr>
        <w:numPr>
          <w:ilvl w:val="1"/>
          <w:numId w:val="16"/>
        </w:numPr>
        <w:spacing w:after="7"/>
        <w:ind w:right="832" w:hanging="427"/>
      </w:pPr>
      <w:r>
        <w:lastRenderedPageBreak/>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663B07" w:rsidRDefault="00663B07">
      <w:pPr>
        <w:numPr>
          <w:ilvl w:val="1"/>
          <w:numId w:val="16"/>
        </w:numPr>
        <w:spacing w:after="140" w:line="259" w:lineRule="auto"/>
        <w:ind w:right="832" w:hanging="427"/>
      </w:pPr>
      <w:r>
        <w:t xml:space="preserve">право на обращение в комиссию по урегулированию споров между участниками образовательных отношений; </w:t>
      </w:r>
    </w:p>
    <w:p w:rsidR="00663B07" w:rsidRDefault="00663B07">
      <w:pPr>
        <w:numPr>
          <w:ilvl w:val="1"/>
          <w:numId w:val="16"/>
        </w:numPr>
        <w:spacing w:after="11"/>
        <w:ind w:right="832" w:hanging="427"/>
      </w:pPr>
      <w: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663B07" w:rsidRDefault="00663B07">
      <w:pPr>
        <w:ind w:left="0" w:right="832" w:firstLine="710"/>
      </w:pPr>
      <w:r>
        <w:t xml:space="preserve">3.3.Академические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w:t>
      </w:r>
      <w:proofErr w:type="gramStart"/>
      <w:r>
        <w:t>заведующего Учреждения</w:t>
      </w:r>
      <w:proofErr w:type="gramEnd"/>
      <w:r>
        <w:t xml:space="preserve"> от 28.08.2013 № 40-О.</w:t>
      </w:r>
      <w:r>
        <w:rPr>
          <w:vertAlign w:val="superscript"/>
        </w:rPr>
        <w:footnoteReference w:id="22"/>
      </w:r>
    </w:p>
    <w:p w:rsidR="00663B07" w:rsidRDefault="00663B07">
      <w:pPr>
        <w:tabs>
          <w:tab w:val="center" w:pos="2015"/>
          <w:tab w:val="center" w:pos="4232"/>
          <w:tab w:val="center" w:pos="5889"/>
          <w:tab w:val="center" w:pos="7312"/>
          <w:tab w:val="center" w:pos="8665"/>
        </w:tabs>
        <w:spacing w:after="118" w:line="265" w:lineRule="auto"/>
        <w:ind w:left="0" w:right="0" w:firstLine="0"/>
        <w:jc w:val="left"/>
      </w:pPr>
      <w:r>
        <w:rPr>
          <w:rFonts w:ascii="Calibri" w:hAnsi="Calibri" w:cs="Calibri"/>
          <w:sz w:val="22"/>
        </w:rPr>
        <w:tab/>
      </w:r>
      <w:r>
        <w:t xml:space="preserve">3.4.Педагогические </w:t>
      </w:r>
      <w:r>
        <w:tab/>
        <w:t xml:space="preserve">работники </w:t>
      </w:r>
      <w:r>
        <w:tab/>
        <w:t xml:space="preserve">Учреждения </w:t>
      </w:r>
      <w:r>
        <w:tab/>
        <w:t xml:space="preserve">имеют </w:t>
      </w:r>
      <w:r>
        <w:tab/>
        <w:t xml:space="preserve">следующие </w:t>
      </w:r>
    </w:p>
    <w:p w:rsidR="00663B07" w:rsidRDefault="00663B07">
      <w:pPr>
        <w:spacing w:after="179" w:line="259" w:lineRule="auto"/>
        <w:ind w:left="0" w:right="832" w:firstLine="0"/>
      </w:pPr>
      <w:r>
        <w:t>трудовые права и социальные гарантии:</w:t>
      </w:r>
      <w:r>
        <w:rPr>
          <w:vertAlign w:val="superscript"/>
        </w:rPr>
        <w:footnoteReference w:id="23"/>
      </w:r>
    </w:p>
    <w:p w:rsidR="00663B07" w:rsidRDefault="00663B07">
      <w:pPr>
        <w:numPr>
          <w:ilvl w:val="2"/>
          <w:numId w:val="4"/>
        </w:numPr>
        <w:spacing w:after="136" w:line="259" w:lineRule="auto"/>
        <w:ind w:right="832" w:hanging="427"/>
      </w:pPr>
      <w:r>
        <w:t xml:space="preserve">право на сокращенную продолжительность рабочего времени; </w:t>
      </w:r>
    </w:p>
    <w:p w:rsidR="00663B07" w:rsidRDefault="00663B07">
      <w:pPr>
        <w:numPr>
          <w:ilvl w:val="2"/>
          <w:numId w:val="4"/>
        </w:numPr>
        <w:spacing w:after="7"/>
        <w:ind w:right="832" w:hanging="427"/>
      </w:pPr>
      <w:r>
        <w:t xml:space="preserve">право на дополнительное профессиональное образование по профилю педагогической деятельности не реже чем один раз в три года; </w:t>
      </w:r>
    </w:p>
    <w:p w:rsidR="00663B07" w:rsidRDefault="00663B07">
      <w:pPr>
        <w:numPr>
          <w:ilvl w:val="2"/>
          <w:numId w:val="4"/>
        </w:numPr>
        <w:spacing w:after="7"/>
        <w:ind w:right="832" w:hanging="427"/>
      </w:pPr>
      <w:r>
        <w:t xml:space="preserve">право на ежегодный основной удлиненный оплачиваемый отпуск, продолжительность которого определяется Правительством </w:t>
      </w:r>
    </w:p>
    <w:p w:rsidR="00663B07" w:rsidRDefault="00663B07">
      <w:pPr>
        <w:spacing w:after="136" w:line="259" w:lineRule="auto"/>
        <w:ind w:left="710" w:right="832" w:firstLine="0"/>
      </w:pPr>
      <w:r>
        <w:t xml:space="preserve">Российской Федерации; </w:t>
      </w:r>
    </w:p>
    <w:p w:rsidR="00663B07" w:rsidRDefault="00663B07">
      <w:pPr>
        <w:numPr>
          <w:ilvl w:val="2"/>
          <w:numId w:val="4"/>
        </w:numPr>
        <w:spacing w:after="7"/>
        <w:ind w:right="832" w:hanging="427"/>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w:t>
      </w:r>
    </w:p>
    <w:p w:rsidR="00663B07" w:rsidRDefault="00663B07">
      <w:pPr>
        <w:spacing w:after="140" w:line="259" w:lineRule="auto"/>
        <w:ind w:left="710" w:right="832" w:firstLine="0"/>
      </w:pPr>
      <w:r>
        <w:t xml:space="preserve">Федерации; </w:t>
      </w:r>
    </w:p>
    <w:p w:rsidR="00663B07" w:rsidRDefault="00663B07">
      <w:pPr>
        <w:numPr>
          <w:ilvl w:val="2"/>
          <w:numId w:val="4"/>
        </w:numPr>
        <w:spacing w:after="12"/>
        <w:ind w:right="832" w:hanging="427"/>
      </w:pPr>
      <w:r>
        <w:t xml:space="preserve">право на досрочное назначение трудовой пенсии по старости в порядке, установленном законодательством Российской Федерации; </w:t>
      </w:r>
    </w:p>
    <w:p w:rsidR="00663B07" w:rsidRDefault="00663B07">
      <w:pPr>
        <w:numPr>
          <w:ilvl w:val="2"/>
          <w:numId w:val="4"/>
        </w:numPr>
        <w:spacing w:after="146"/>
        <w:ind w:right="832" w:hanging="427"/>
      </w:pPr>
      <w:r>
        <w:lastRenderedPageBreak/>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663B07" w:rsidRDefault="00663B07">
      <w:pPr>
        <w:numPr>
          <w:ilvl w:val="2"/>
          <w:numId w:val="4"/>
        </w:numPr>
        <w:ind w:right="832" w:hanging="427"/>
      </w:pPr>
      <w:r>
        <w:t>иные трудовые права, меры социальной поддержки, установленные федеральными законами и законодательными актами Липецкой области, трудовым законодательством, иными нормативными правовыми актами, содержащими нормы трудового права.</w:t>
      </w:r>
      <w:r>
        <w:rPr>
          <w:vertAlign w:val="superscript"/>
        </w:rPr>
        <w:footnoteReference w:id="24"/>
      </w:r>
    </w:p>
    <w:p w:rsidR="00663B07" w:rsidRDefault="00663B07">
      <w:pPr>
        <w:tabs>
          <w:tab w:val="center" w:pos="1899"/>
          <w:tab w:val="center" w:pos="4393"/>
          <w:tab w:val="center" w:pos="6515"/>
          <w:tab w:val="center" w:pos="8560"/>
        </w:tabs>
        <w:spacing w:after="137" w:line="265" w:lineRule="auto"/>
        <w:ind w:left="0" w:right="0" w:firstLine="0"/>
        <w:jc w:val="left"/>
      </w:pPr>
      <w:r>
        <w:rPr>
          <w:rFonts w:ascii="Calibri" w:hAnsi="Calibri" w:cs="Calibri"/>
          <w:sz w:val="22"/>
        </w:rPr>
        <w:tab/>
      </w:r>
      <w:r>
        <w:t xml:space="preserve">3.5.Заведующему </w:t>
      </w:r>
      <w:r>
        <w:tab/>
        <w:t xml:space="preserve">Учреждением, </w:t>
      </w:r>
      <w:r>
        <w:tab/>
        <w:t xml:space="preserve">заместителям </w:t>
      </w:r>
      <w:r>
        <w:tab/>
        <w:t xml:space="preserve">заведующего </w:t>
      </w:r>
    </w:p>
    <w:p w:rsidR="00663B07" w:rsidRDefault="00663B07">
      <w:pPr>
        <w:ind w:left="0" w:right="832" w:firstLine="0"/>
      </w:pPr>
      <w:r>
        <w:t>Учреждением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r>
        <w:rPr>
          <w:vertAlign w:val="superscript"/>
        </w:rPr>
        <w:footnoteReference w:id="25"/>
      </w:r>
    </w:p>
    <w:p w:rsidR="00663B07" w:rsidRDefault="00663B07">
      <w:pPr>
        <w:spacing w:after="212" w:line="259" w:lineRule="auto"/>
        <w:ind w:left="710" w:right="832" w:firstLine="0"/>
      </w:pPr>
      <w:r>
        <w:t>3.6.Работники Учреждения обязаны:</w:t>
      </w:r>
      <w:r>
        <w:rPr>
          <w:vertAlign w:val="superscript"/>
        </w:rPr>
        <w:footnoteReference w:id="26"/>
      </w:r>
    </w:p>
    <w:p w:rsidR="00663B07" w:rsidRDefault="00663B07">
      <w:pPr>
        <w:numPr>
          <w:ilvl w:val="2"/>
          <w:numId w:val="5"/>
        </w:numPr>
        <w:ind w:right="832" w:hanging="427"/>
      </w:pPr>
      <w:r>
        <w:t xml:space="preserve">добросовестно исполнять свои трудовые обязанности, возложенные трудовым договором; </w:t>
      </w:r>
    </w:p>
    <w:p w:rsidR="00663B07" w:rsidRDefault="00663B07">
      <w:pPr>
        <w:numPr>
          <w:ilvl w:val="2"/>
          <w:numId w:val="5"/>
        </w:numPr>
        <w:spacing w:after="136" w:line="259" w:lineRule="auto"/>
        <w:ind w:right="832" w:hanging="427"/>
      </w:pPr>
      <w:r>
        <w:t>соблюдать правила внутреннего трудового распорядка Учреждения;</w:t>
      </w:r>
    </w:p>
    <w:p w:rsidR="00663B07" w:rsidRDefault="00663B07">
      <w:pPr>
        <w:numPr>
          <w:ilvl w:val="2"/>
          <w:numId w:val="5"/>
        </w:numPr>
        <w:spacing w:after="136" w:line="259" w:lineRule="auto"/>
        <w:ind w:right="832" w:hanging="427"/>
      </w:pPr>
      <w:r>
        <w:t xml:space="preserve">соблюдать трудовую дисциплину; </w:t>
      </w:r>
    </w:p>
    <w:p w:rsidR="00663B07" w:rsidRDefault="00663B07">
      <w:pPr>
        <w:numPr>
          <w:ilvl w:val="2"/>
          <w:numId w:val="5"/>
        </w:numPr>
        <w:ind w:right="832" w:hanging="427"/>
      </w:pPr>
      <w:r>
        <w:t xml:space="preserve">соблюдать требования по охране труда и обеспечению безопасности труда; </w:t>
      </w:r>
    </w:p>
    <w:p w:rsidR="00663B07" w:rsidRDefault="00663B07">
      <w:pPr>
        <w:numPr>
          <w:ilvl w:val="2"/>
          <w:numId w:val="5"/>
        </w:numPr>
        <w:ind w:right="832" w:hanging="427"/>
      </w:pPr>
      <w: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663B07" w:rsidRDefault="00663B07">
      <w:pPr>
        <w:numPr>
          <w:ilvl w:val="2"/>
          <w:numId w:val="5"/>
        </w:numPr>
        <w:ind w:right="832" w:hanging="427"/>
      </w:pPr>
      <w:r>
        <w:lastRenderedPageBreak/>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663B07" w:rsidRDefault="00663B07">
      <w:pPr>
        <w:numPr>
          <w:ilvl w:val="2"/>
          <w:numId w:val="5"/>
        </w:numPr>
        <w:spacing w:after="50" w:line="354" w:lineRule="auto"/>
        <w:ind w:right="832" w:hanging="427"/>
      </w:pPr>
      <w:r>
        <w:t xml:space="preserve">проходить </w:t>
      </w:r>
      <w:r>
        <w:tab/>
        <w:t xml:space="preserve">предварительные </w:t>
      </w:r>
      <w:r>
        <w:tab/>
        <w:t xml:space="preserve">при </w:t>
      </w:r>
      <w:r>
        <w:tab/>
        <w:t xml:space="preserve">поступлении </w:t>
      </w:r>
      <w:r>
        <w:tab/>
        <w:t xml:space="preserve">на </w:t>
      </w:r>
      <w:r>
        <w:tab/>
        <w:t xml:space="preserve">работу </w:t>
      </w:r>
      <w:r>
        <w:tab/>
        <w:t>и периодические медицинские осмотры, а также внеочередные медицинские осмотры по направлению работодателя. 3.7.Педагогические работники Учреждения обязаны:</w:t>
      </w:r>
      <w:r>
        <w:rPr>
          <w:vertAlign w:val="superscript"/>
        </w:rPr>
        <w:footnoteReference w:id="27"/>
      </w:r>
    </w:p>
    <w:p w:rsidR="00663B07" w:rsidRDefault="00663B07">
      <w:pPr>
        <w:numPr>
          <w:ilvl w:val="2"/>
          <w:numId w:val="6"/>
        </w:numPr>
        <w:spacing w:after="11"/>
        <w:ind w:right="832" w:hanging="427"/>
      </w:pPr>
      <w:r>
        <w:t xml:space="preserve">осуществлять свою деятельность на высоком профессиональном уровне, обеспечивать в полном объеме реализацию учебного, курса, дисциплины (модуля) в соответствии с утвержденной рабочей программой; </w:t>
      </w:r>
    </w:p>
    <w:p w:rsidR="00663B07" w:rsidRDefault="00663B07">
      <w:pPr>
        <w:numPr>
          <w:ilvl w:val="2"/>
          <w:numId w:val="6"/>
        </w:numPr>
        <w:spacing w:after="12"/>
        <w:ind w:right="832" w:hanging="427"/>
      </w:pPr>
      <w:r>
        <w:t xml:space="preserve">соблюдать правовые, нравственные и этические нормы, следовать требованиям профессиональной этики, утверждённым в Учреждении; </w:t>
      </w:r>
    </w:p>
    <w:p w:rsidR="00663B07" w:rsidRDefault="00663B07">
      <w:pPr>
        <w:numPr>
          <w:ilvl w:val="2"/>
          <w:numId w:val="6"/>
        </w:numPr>
        <w:spacing w:after="12"/>
        <w:ind w:right="832" w:hanging="427"/>
      </w:pPr>
      <w:r>
        <w:t xml:space="preserve">уважать честь и достоинство обучающихся и других участников образовательных отношений; </w:t>
      </w:r>
    </w:p>
    <w:p w:rsidR="00663B07" w:rsidRDefault="00663B07">
      <w:pPr>
        <w:numPr>
          <w:ilvl w:val="2"/>
          <w:numId w:val="6"/>
        </w:numPr>
        <w:spacing w:after="12" w:line="354" w:lineRule="auto"/>
        <w:ind w:right="832" w:hanging="427"/>
      </w:pPr>
      <w:proofErr w:type="gramStart"/>
      <w:r>
        <w:t xml:space="preserve">развивать </w:t>
      </w:r>
      <w:r>
        <w:tab/>
        <w:t xml:space="preserve">у </w:t>
      </w:r>
      <w:r>
        <w:tab/>
        <w:t xml:space="preserve">обучающихся </w:t>
      </w:r>
      <w:r>
        <w:tab/>
        <w:t xml:space="preserve">познавательную </w:t>
      </w:r>
      <w:r>
        <w:tab/>
        <w:t xml:space="preserve">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663B07" w:rsidRDefault="00663B07">
      <w:pPr>
        <w:numPr>
          <w:ilvl w:val="2"/>
          <w:numId w:val="6"/>
        </w:numPr>
        <w:spacing w:after="7"/>
        <w:ind w:right="832" w:hanging="427"/>
      </w:pPr>
      <w:r>
        <w:t xml:space="preserve">применять педагогически обоснованные и обеспечивающие высокое качество образования формы, методы обучения и воспитания; </w:t>
      </w:r>
    </w:p>
    <w:p w:rsidR="00663B07" w:rsidRDefault="00663B07">
      <w:pPr>
        <w:numPr>
          <w:ilvl w:val="2"/>
          <w:numId w:val="6"/>
        </w:numPr>
        <w:spacing w:after="6"/>
        <w:ind w:right="832" w:hanging="427"/>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663B07" w:rsidRDefault="00663B07">
      <w:pPr>
        <w:numPr>
          <w:ilvl w:val="2"/>
          <w:numId w:val="6"/>
        </w:numPr>
        <w:spacing w:after="141" w:line="259" w:lineRule="auto"/>
        <w:ind w:right="832" w:hanging="427"/>
      </w:pPr>
      <w:r>
        <w:lastRenderedPageBreak/>
        <w:t xml:space="preserve">систематически повышать свой профессиональный уровень; </w:t>
      </w:r>
    </w:p>
    <w:p w:rsidR="00663B07" w:rsidRDefault="00663B07">
      <w:pPr>
        <w:numPr>
          <w:ilvl w:val="2"/>
          <w:numId w:val="6"/>
        </w:numPr>
        <w:spacing w:after="7"/>
        <w:ind w:right="832" w:hanging="427"/>
      </w:pPr>
      <w:r>
        <w:t xml:space="preserve">проходить аттестацию на соответствие занимаемой должности в порядке, установленном законодательством об образовании; </w:t>
      </w:r>
    </w:p>
    <w:p w:rsidR="00663B07" w:rsidRDefault="00663B07">
      <w:pPr>
        <w:numPr>
          <w:ilvl w:val="2"/>
          <w:numId w:val="6"/>
        </w:numPr>
        <w:ind w:right="832" w:hanging="427"/>
      </w:pPr>
      <w: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663B07" w:rsidRDefault="00663B07">
      <w:pPr>
        <w:numPr>
          <w:ilvl w:val="2"/>
          <w:numId w:val="6"/>
        </w:numPr>
        <w:spacing w:after="145" w:line="259" w:lineRule="auto"/>
        <w:ind w:right="832" w:hanging="427"/>
      </w:pPr>
      <w:r>
        <w:t xml:space="preserve">соблюдать устав Учреждения. </w:t>
      </w:r>
    </w:p>
    <w:p w:rsidR="00663B07" w:rsidRDefault="00663B07">
      <w:pPr>
        <w:tabs>
          <w:tab w:val="center" w:pos="815"/>
          <w:tab w:val="center" w:pos="4295"/>
        </w:tabs>
        <w:spacing w:after="139" w:line="259" w:lineRule="auto"/>
        <w:ind w:left="0" w:right="0" w:firstLine="0"/>
        <w:jc w:val="left"/>
      </w:pPr>
      <w:r>
        <w:rPr>
          <w:rFonts w:ascii="Calibri" w:hAnsi="Calibri" w:cs="Calibri"/>
          <w:sz w:val="22"/>
        </w:rPr>
        <w:tab/>
      </w:r>
      <w:r>
        <w:t>4.</w:t>
      </w:r>
      <w:r>
        <w:rPr>
          <w:rFonts w:ascii="Arial" w:hAnsi="Arial" w:cs="Arial"/>
        </w:rPr>
        <w:tab/>
      </w:r>
      <w:r>
        <w:t xml:space="preserve">Основные права и обязанности работодателя </w:t>
      </w:r>
    </w:p>
    <w:p w:rsidR="00663B07" w:rsidRDefault="00663B07">
      <w:pPr>
        <w:spacing w:after="213" w:line="259" w:lineRule="auto"/>
        <w:ind w:left="710" w:right="832" w:firstLine="0"/>
      </w:pPr>
      <w:r>
        <w:t>4.1.Работодатель имеет право:</w:t>
      </w:r>
      <w:r>
        <w:rPr>
          <w:vertAlign w:val="superscript"/>
        </w:rPr>
        <w:footnoteReference w:id="28"/>
      </w:r>
    </w:p>
    <w:p w:rsidR="00663B07" w:rsidRDefault="00663B07">
      <w:pPr>
        <w:numPr>
          <w:ilvl w:val="2"/>
          <w:numId w:val="7"/>
        </w:numPr>
        <w:ind w:right="832" w:hanging="427"/>
      </w:pPr>
      <w:r>
        <w:t xml:space="preserve">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 </w:t>
      </w:r>
    </w:p>
    <w:p w:rsidR="00663B07" w:rsidRDefault="00663B07">
      <w:pPr>
        <w:numPr>
          <w:ilvl w:val="2"/>
          <w:numId w:val="7"/>
        </w:numPr>
        <w:spacing w:after="136" w:line="259" w:lineRule="auto"/>
        <w:ind w:right="832" w:hanging="427"/>
      </w:pPr>
      <w:r>
        <w:t xml:space="preserve">вести коллективные переговоры и заключать коллективные договоры; </w:t>
      </w:r>
    </w:p>
    <w:p w:rsidR="00663B07" w:rsidRDefault="00663B07">
      <w:pPr>
        <w:numPr>
          <w:ilvl w:val="2"/>
          <w:numId w:val="7"/>
        </w:numPr>
        <w:spacing w:after="136" w:line="259" w:lineRule="auto"/>
        <w:ind w:right="832" w:hanging="427"/>
      </w:pPr>
      <w:r>
        <w:t xml:space="preserve">поощрять работников за добросовестный эффективный труд; </w:t>
      </w:r>
    </w:p>
    <w:p w:rsidR="00663B07" w:rsidRDefault="00663B07">
      <w:pPr>
        <w:numPr>
          <w:ilvl w:val="2"/>
          <w:numId w:val="7"/>
        </w:numPr>
        <w:ind w:right="832" w:hanging="427"/>
      </w:pPr>
      <w: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663B07" w:rsidRDefault="00663B07">
      <w:pPr>
        <w:numPr>
          <w:ilvl w:val="2"/>
          <w:numId w:val="7"/>
        </w:numPr>
        <w:spacing w:after="1"/>
        <w:ind w:right="832" w:hanging="427"/>
      </w:pPr>
      <w:r>
        <w:t xml:space="preserve">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r>
        <w:rPr>
          <w:rFonts w:ascii="Segoe UI Symbol" w:hAnsi="Segoe UI Symbol" w:cs="Segoe UI Symbol"/>
        </w:rPr>
        <w:t></w:t>
      </w:r>
      <w:r>
        <w:t xml:space="preserve">принимать локальные нормативные акты. </w:t>
      </w:r>
    </w:p>
    <w:p w:rsidR="00663B07" w:rsidRDefault="00663B07">
      <w:pPr>
        <w:spacing w:after="214" w:line="259" w:lineRule="auto"/>
        <w:ind w:left="710" w:right="832" w:firstLine="0"/>
      </w:pPr>
      <w:r>
        <w:t>4.2.Работодатель обязан:</w:t>
      </w:r>
      <w:r>
        <w:rPr>
          <w:vertAlign w:val="superscript"/>
        </w:rPr>
        <w:footnoteReference w:id="29"/>
      </w:r>
    </w:p>
    <w:p w:rsidR="00663B07" w:rsidRDefault="00663B07">
      <w:pPr>
        <w:numPr>
          <w:ilvl w:val="2"/>
          <w:numId w:val="8"/>
        </w:numPr>
        <w:ind w:right="832" w:hanging="427"/>
      </w:pPr>
      <w:r>
        <w:t xml:space="preserve">соблюдать трудовое законодательство и иные нормативные правовые акты, содержащие нормы трудового права, локальные нормативные </w:t>
      </w:r>
      <w:r>
        <w:lastRenderedPageBreak/>
        <w:t xml:space="preserve">акты, условия коллективного договора, соглашений и трудовых договоров; </w:t>
      </w:r>
    </w:p>
    <w:p w:rsidR="00663B07" w:rsidRDefault="00663B07">
      <w:pPr>
        <w:numPr>
          <w:ilvl w:val="2"/>
          <w:numId w:val="8"/>
        </w:numPr>
        <w:ind w:right="832" w:hanging="427"/>
      </w:pPr>
      <w:r>
        <w:t xml:space="preserve">предоставлять </w:t>
      </w:r>
      <w:r>
        <w:tab/>
        <w:t xml:space="preserve">работникам </w:t>
      </w:r>
      <w:r>
        <w:tab/>
        <w:t xml:space="preserve">работу, </w:t>
      </w:r>
      <w:r>
        <w:tab/>
        <w:t xml:space="preserve">обусловленную </w:t>
      </w:r>
      <w:r>
        <w:tab/>
        <w:t xml:space="preserve">трудовым договором; </w:t>
      </w:r>
    </w:p>
    <w:p w:rsidR="00663B07" w:rsidRDefault="00663B07">
      <w:pPr>
        <w:numPr>
          <w:ilvl w:val="2"/>
          <w:numId w:val="8"/>
        </w:numPr>
        <w:ind w:right="832" w:hanging="427"/>
      </w:pPr>
      <w:r>
        <w:t xml:space="preserve">обеспечивать безопасность и условия труда, соответствующие государственным нормативным требованиям охраны труда; </w:t>
      </w:r>
    </w:p>
    <w:p w:rsidR="00663B07" w:rsidRDefault="00663B07">
      <w:pPr>
        <w:numPr>
          <w:ilvl w:val="2"/>
          <w:numId w:val="8"/>
        </w:numPr>
        <w:spacing w:after="50" w:line="354" w:lineRule="auto"/>
        <w:ind w:right="832" w:hanging="427"/>
      </w:pP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663B07" w:rsidRDefault="00663B07">
      <w:pPr>
        <w:numPr>
          <w:ilvl w:val="2"/>
          <w:numId w:val="8"/>
        </w:numPr>
        <w:spacing w:after="136" w:line="259" w:lineRule="auto"/>
        <w:ind w:right="832" w:hanging="427"/>
      </w:pPr>
      <w:r>
        <w:t xml:space="preserve">обеспечивать работникам равную оплату за труд равной ценности; </w:t>
      </w:r>
    </w:p>
    <w:p w:rsidR="00663B07" w:rsidRDefault="00663B07">
      <w:pPr>
        <w:numPr>
          <w:ilvl w:val="2"/>
          <w:numId w:val="8"/>
        </w:numPr>
        <w:spacing w:after="95"/>
        <w:ind w:right="832" w:hanging="427"/>
      </w:pPr>
      <w:r>
        <w:t>выплачивать 3 и 16 числа каждого месяца в полном размере причитающуюся работникам заработную плату в учреждении либо перечислять на указанный работником счет в банке на условиях, определенных коллективным договором или трудовым договором;</w:t>
      </w:r>
      <w:r>
        <w:rPr>
          <w:vertAlign w:val="superscript"/>
        </w:rPr>
        <w:footnoteReference w:id="30"/>
      </w:r>
    </w:p>
    <w:p w:rsidR="00663B07" w:rsidRDefault="00663B07">
      <w:pPr>
        <w:numPr>
          <w:ilvl w:val="2"/>
          <w:numId w:val="8"/>
        </w:numPr>
        <w:spacing w:after="76"/>
        <w:ind w:right="832" w:hanging="427"/>
      </w:pPr>
      <w:r>
        <w:t>соблюдать требования при получении и обрабатывать персональные данные работников в соответствии с требованиями законодательства</w:t>
      </w:r>
      <w:r>
        <w:rPr>
          <w:vertAlign w:val="superscript"/>
        </w:rPr>
        <w:footnoteReference w:id="31"/>
      </w:r>
      <w:r>
        <w:t xml:space="preserve">; </w:t>
      </w:r>
    </w:p>
    <w:p w:rsidR="00663B07" w:rsidRDefault="00663B07">
      <w:pPr>
        <w:numPr>
          <w:ilvl w:val="2"/>
          <w:numId w:val="8"/>
        </w:numPr>
        <w:spacing w:after="8"/>
        <w:ind w:right="832" w:hanging="427"/>
      </w:pPr>
      <w:r>
        <w:t xml:space="preserve">вести коллективные переговоры, а также заключать коллективный договор в порядке, установленном Трудовым кодексом Российской </w:t>
      </w:r>
    </w:p>
    <w:p w:rsidR="00663B07" w:rsidRDefault="00663B07">
      <w:pPr>
        <w:spacing w:after="182" w:line="259" w:lineRule="auto"/>
        <w:ind w:left="710" w:right="832" w:firstLine="0"/>
      </w:pPr>
      <w:r>
        <w:t xml:space="preserve">Федерации; </w:t>
      </w:r>
    </w:p>
    <w:p w:rsidR="00663B07" w:rsidRDefault="00663B07">
      <w:pPr>
        <w:numPr>
          <w:ilvl w:val="2"/>
          <w:numId w:val="8"/>
        </w:numPr>
        <w:ind w:right="832" w:hanging="427"/>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 </w:t>
      </w:r>
    </w:p>
    <w:p w:rsidR="00663B07" w:rsidRDefault="00663B07">
      <w:pPr>
        <w:numPr>
          <w:ilvl w:val="2"/>
          <w:numId w:val="8"/>
        </w:numPr>
        <w:ind w:right="832" w:hanging="427"/>
      </w:pPr>
      <w: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663B07" w:rsidRDefault="00663B07">
      <w:pPr>
        <w:numPr>
          <w:ilvl w:val="2"/>
          <w:numId w:val="8"/>
        </w:numPr>
        <w:ind w:right="832" w:hanging="427"/>
      </w:pPr>
      <w:proofErr w:type="gramStart"/>
      <w:r>
        <w:t xml:space="preserve">своевременно выполнять предписания федерального органа исполнительной власти, уполномоченного на проведение </w:t>
      </w:r>
      <w:r>
        <w:lastRenderedPageBreak/>
        <w:t xml:space="preserve">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663B07" w:rsidRDefault="00663B07">
      <w:pPr>
        <w:numPr>
          <w:ilvl w:val="2"/>
          <w:numId w:val="8"/>
        </w:numPr>
        <w:spacing w:after="136" w:line="259" w:lineRule="auto"/>
        <w:ind w:right="832" w:hanging="427"/>
      </w:pPr>
      <w:r>
        <w:t xml:space="preserve">создавать условия, обеспечивающие участие работников в управлении Учреждением </w:t>
      </w:r>
      <w:proofErr w:type="gramStart"/>
      <w:r>
        <w:t>в</w:t>
      </w:r>
      <w:proofErr w:type="gramEnd"/>
      <w:r>
        <w:t xml:space="preserve"> предусмотренных Трудовым кодексом Российской </w:t>
      </w:r>
    </w:p>
    <w:p w:rsidR="00663B07" w:rsidRDefault="00663B07">
      <w:pPr>
        <w:spacing w:after="182" w:line="259" w:lineRule="auto"/>
        <w:ind w:left="710" w:right="832" w:firstLine="0"/>
      </w:pPr>
      <w:r>
        <w:t xml:space="preserve">Федерации, иными федеральными законами формах; </w:t>
      </w:r>
    </w:p>
    <w:p w:rsidR="00663B07" w:rsidRDefault="00663B07">
      <w:pPr>
        <w:numPr>
          <w:ilvl w:val="2"/>
          <w:numId w:val="8"/>
        </w:numPr>
        <w:ind w:right="832" w:hanging="427"/>
      </w:pPr>
      <w:r>
        <w:t xml:space="preserve">обеспечивать бытовые нужды работников, связанные с исполнением ими трудовых обязанностей; </w:t>
      </w:r>
    </w:p>
    <w:p w:rsidR="00663B07" w:rsidRDefault="00663B07">
      <w:pPr>
        <w:numPr>
          <w:ilvl w:val="2"/>
          <w:numId w:val="8"/>
        </w:numPr>
        <w:ind w:right="832" w:hanging="427"/>
      </w:pPr>
      <w:r>
        <w:t xml:space="preserve">осуществлять обязательное социальное страхование работников в порядке, установленном федеральными законами; </w:t>
      </w:r>
    </w:p>
    <w:p w:rsidR="00663B07" w:rsidRDefault="00663B07">
      <w:pPr>
        <w:numPr>
          <w:ilvl w:val="2"/>
          <w:numId w:val="8"/>
        </w:numPr>
        <w:ind w:right="832" w:hanging="427"/>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663B07" w:rsidRDefault="00663B07">
      <w:pPr>
        <w:numPr>
          <w:ilvl w:val="2"/>
          <w:numId w:val="8"/>
        </w:numPr>
        <w:spacing w:after="7"/>
        <w:ind w:right="832" w:hanging="427"/>
      </w:pPr>
      <w: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663B07" w:rsidRDefault="00663B07">
      <w:pPr>
        <w:spacing w:after="7"/>
        <w:ind w:left="705" w:right="832"/>
      </w:pPr>
      <w:r>
        <w:t xml:space="preserve">5.Рабочее время и время отдыха </w:t>
      </w:r>
    </w:p>
    <w:p w:rsidR="00663B07" w:rsidRDefault="00663B07">
      <w:pPr>
        <w:ind w:left="0" w:right="832" w:firstLine="710"/>
      </w:pPr>
      <w:r>
        <w:t>5.1.Для педагогических работников Учреждения устанавливается сокращенная продолжительность рабочего времени не более 36 часов в неделю.</w:t>
      </w:r>
      <w:r>
        <w:rPr>
          <w:vertAlign w:val="superscript"/>
        </w:rPr>
        <w:footnoteReference w:id="32"/>
      </w:r>
    </w:p>
    <w:p w:rsidR="00663B07" w:rsidRDefault="00663B07">
      <w:pPr>
        <w:ind w:left="0" w:right="832" w:firstLine="710"/>
      </w:pPr>
      <w:r>
        <w:lastRenderedPageBreak/>
        <w:t>5.2.Продолжительность рабочего времени педагогических работников включает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Pr>
          <w:vertAlign w:val="superscript"/>
        </w:rPr>
        <w:footnoteReference w:id="33"/>
      </w:r>
    </w:p>
    <w:p w:rsidR="00663B07" w:rsidRDefault="00663B07">
      <w:pPr>
        <w:ind w:left="0" w:right="832" w:firstLine="710"/>
      </w:pPr>
      <w:r>
        <w:t xml:space="preserve">5.3.В соответствии с приложением к Приказу </w:t>
      </w:r>
      <w:proofErr w:type="spellStart"/>
      <w:r>
        <w:t>Минобрнауки</w:t>
      </w:r>
      <w:proofErr w:type="spellEnd"/>
      <w:r>
        <w:t xml:space="preserve"> России от 22.12.2014 №1601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 </w:t>
      </w:r>
    </w:p>
    <w:p w:rsidR="00663B07" w:rsidRDefault="00663B07">
      <w:pPr>
        <w:numPr>
          <w:ilvl w:val="2"/>
          <w:numId w:val="9"/>
        </w:numPr>
        <w:ind w:right="832" w:hanging="360"/>
      </w:pPr>
      <w:r>
        <w:t xml:space="preserve">продолжительность рабочего времени музыкальному руководителю  – согласно пункту 2.4 указанного приложения; </w:t>
      </w:r>
    </w:p>
    <w:p w:rsidR="00663B07" w:rsidRDefault="00663B07" w:rsidP="00CB1428">
      <w:pPr>
        <w:numPr>
          <w:ilvl w:val="2"/>
          <w:numId w:val="9"/>
        </w:numPr>
        <w:ind w:right="832" w:hanging="360"/>
      </w:pPr>
      <w:r>
        <w:t xml:space="preserve">продолжительность рабочего времени инструктору по физической культуре  – согласно пункту 2.6 указанного приложения; </w:t>
      </w:r>
    </w:p>
    <w:p w:rsidR="00663B07" w:rsidRDefault="00663B07">
      <w:pPr>
        <w:numPr>
          <w:ilvl w:val="2"/>
          <w:numId w:val="9"/>
        </w:numPr>
        <w:ind w:right="832" w:hanging="360"/>
      </w:pPr>
      <w:r>
        <w:t xml:space="preserve">норма часов преподавательской работы за ставку заработной платы (нормируемая часть педагогической работы) воспитателям – согласно пункту 2.7 указанного приложения; </w:t>
      </w:r>
    </w:p>
    <w:p w:rsidR="00663B07" w:rsidRDefault="00663B07">
      <w:pPr>
        <w:ind w:left="2016" w:right="832" w:hanging="1306"/>
      </w:pPr>
      <w:r>
        <w:t>5.4.</w:t>
      </w:r>
      <w:r>
        <w:rPr>
          <w:rFonts w:ascii="Arial" w:hAnsi="Arial" w:cs="Arial"/>
        </w:rPr>
        <w:tab/>
      </w:r>
      <w:r>
        <w:t xml:space="preserve"> Норма часов учебной нагрузки (объема педагогической работы): </w:t>
      </w:r>
    </w:p>
    <w:p w:rsidR="00663B07" w:rsidRDefault="00663B07">
      <w:pPr>
        <w:numPr>
          <w:ilvl w:val="4"/>
          <w:numId w:val="17"/>
        </w:numPr>
        <w:ind w:right="832" w:hanging="360"/>
      </w:pPr>
      <w:r>
        <w:t xml:space="preserve">за 24 часа преподавательской (педагогической) работы в неделю – музыкальным руководителям; </w:t>
      </w:r>
    </w:p>
    <w:p w:rsidR="00663B07" w:rsidRDefault="00663B07">
      <w:pPr>
        <w:numPr>
          <w:ilvl w:val="4"/>
          <w:numId w:val="17"/>
        </w:numPr>
        <w:ind w:right="832" w:hanging="360"/>
      </w:pPr>
      <w:r>
        <w:t xml:space="preserve">за 30 часов педагогической работы в неделю –   инструктору по физической культуре; </w:t>
      </w:r>
    </w:p>
    <w:p w:rsidR="00663B07" w:rsidRDefault="00663B07">
      <w:pPr>
        <w:numPr>
          <w:ilvl w:val="4"/>
          <w:numId w:val="17"/>
        </w:numPr>
        <w:spacing w:after="12"/>
        <w:ind w:right="832" w:hanging="360"/>
      </w:pPr>
      <w:r>
        <w:t>за 36 часов педагогической работы в неделю – воспитателям.</w:t>
      </w:r>
    </w:p>
    <w:p w:rsidR="00663B07" w:rsidRDefault="00663B07">
      <w:pPr>
        <w:spacing w:after="100"/>
        <w:ind w:left="0" w:right="832" w:firstLine="710"/>
      </w:pPr>
      <w:r>
        <w:lastRenderedPageBreak/>
        <w:t xml:space="preserve">5.5.Педагогическая работа, требующая затрат рабочего времени, </w:t>
      </w:r>
      <w:proofErr w:type="spellStart"/>
      <w:r>
        <w:t>вытекаемая</w:t>
      </w:r>
      <w:proofErr w:type="spellEnd"/>
      <w:r>
        <w:t xml:space="preserve"> из  должностных обязанностей и регулируется графиками и планами работы, в том числе личными планами педагогического работника, и включает:</w:t>
      </w:r>
      <w:r>
        <w:rPr>
          <w:vertAlign w:val="superscript"/>
        </w:rPr>
        <w:footnoteReference w:id="34"/>
      </w:r>
    </w:p>
    <w:p w:rsidR="00663B07" w:rsidRDefault="00663B07">
      <w:pPr>
        <w:numPr>
          <w:ilvl w:val="2"/>
          <w:numId w:val="18"/>
        </w:numPr>
        <w:spacing w:after="47" w:line="360" w:lineRule="auto"/>
        <w:ind w:right="832" w:hanging="427"/>
      </w:pPr>
      <w:r>
        <w:t xml:space="preserve">выполнение </w:t>
      </w:r>
      <w:r>
        <w:tab/>
        <w:t xml:space="preserve">обязанностей, </w:t>
      </w:r>
      <w:r>
        <w:tab/>
        <w:t xml:space="preserve">связанных </w:t>
      </w:r>
      <w:r>
        <w:tab/>
        <w:t xml:space="preserve">с </w:t>
      </w:r>
      <w:r>
        <w:tab/>
        <w:t xml:space="preserve">участием </w:t>
      </w:r>
      <w:r>
        <w:tab/>
        <w:t xml:space="preserve">в </w:t>
      </w:r>
      <w:r>
        <w:tab/>
        <w:t xml:space="preserve">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rsidR="00663B07" w:rsidRDefault="00663B07">
      <w:pPr>
        <w:numPr>
          <w:ilvl w:val="2"/>
          <w:numId w:val="18"/>
        </w:numPr>
        <w:spacing w:after="136" w:line="259" w:lineRule="auto"/>
        <w:ind w:right="832" w:hanging="427"/>
      </w:pPr>
      <w:r>
        <w:t xml:space="preserve">работа на общих собраниях работников Учреждения; </w:t>
      </w:r>
    </w:p>
    <w:p w:rsidR="00663B07" w:rsidRDefault="00663B07">
      <w:pPr>
        <w:numPr>
          <w:ilvl w:val="2"/>
          <w:numId w:val="18"/>
        </w:numPr>
        <w:ind w:right="832" w:hanging="427"/>
      </w:pPr>
      <w:r>
        <w:t xml:space="preserve">организация и проведение методической, диагностической и консультативной помощи родителям (законным представителям); </w:t>
      </w:r>
    </w:p>
    <w:p w:rsidR="00663B07" w:rsidRDefault="00663B07">
      <w:pPr>
        <w:numPr>
          <w:ilvl w:val="2"/>
          <w:numId w:val="18"/>
        </w:numPr>
        <w:ind w:right="832" w:hanging="427"/>
      </w:pPr>
      <w:r>
        <w:t xml:space="preserve">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 </w:t>
      </w:r>
    </w:p>
    <w:p w:rsidR="00663B07" w:rsidRDefault="00663B07">
      <w:pPr>
        <w:numPr>
          <w:ilvl w:val="2"/>
          <w:numId w:val="18"/>
        </w:numPr>
        <w:ind w:right="832" w:hanging="427"/>
      </w:pPr>
      <w:r>
        <w:t xml:space="preserve">периодические кратковременные дежурства в Учреждении в период образовательного процесса; </w:t>
      </w:r>
    </w:p>
    <w:p w:rsidR="00663B07" w:rsidRDefault="00663B07">
      <w:pPr>
        <w:numPr>
          <w:ilvl w:val="2"/>
          <w:numId w:val="18"/>
        </w:numPr>
        <w:spacing w:after="94" w:line="259" w:lineRule="auto"/>
        <w:ind w:right="832" w:hanging="427"/>
      </w:pPr>
      <w:r>
        <w:t xml:space="preserve">дежурства на плановых и внеплановых мероприятиях, проводимых  </w:t>
      </w:r>
    </w:p>
    <w:p w:rsidR="00663B07" w:rsidRDefault="00663B07">
      <w:pPr>
        <w:spacing w:after="0" w:line="275" w:lineRule="auto"/>
        <w:ind w:left="0" w:right="832" w:firstLine="710"/>
      </w:pPr>
      <w:r>
        <w:t xml:space="preserve">5.6.Для педагогических работников, выполняющих свои обязанности непрерывно в течение рабочего дня, перерыв для приема пищи устанавливается. Этим работникам Учреждения обеспечивается возможность приема пищи после того, как подопечные поели и легли в кровать для сна. </w:t>
      </w:r>
    </w:p>
    <w:p w:rsidR="00663B07" w:rsidRDefault="00663B07">
      <w:pPr>
        <w:spacing w:after="7"/>
        <w:ind w:left="0" w:right="832" w:firstLine="710"/>
      </w:pPr>
      <w:r>
        <w:t xml:space="preserve">5.7.Для работников Учреждения, за исключением педагогических работников Учреждения и работников, указанных в пункте 5.11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в понедельник, вторник, среду, четверг,  пятницу устанавливается с 8.00 до 17.00. Перерыв на обед с 13.20 до 15.00. </w:t>
      </w:r>
    </w:p>
    <w:p w:rsidR="00663B07" w:rsidRPr="00B81A32" w:rsidRDefault="00663B07" w:rsidP="00B81A32">
      <w:pPr>
        <w:rPr>
          <w:szCs w:val="28"/>
          <w:shd w:val="clear" w:color="auto" w:fill="FFFFFF"/>
        </w:rPr>
      </w:pPr>
      <w:proofErr w:type="gramStart"/>
      <w:r w:rsidRPr="00B81A32">
        <w:rPr>
          <w:szCs w:val="28"/>
        </w:rPr>
        <w:lastRenderedPageBreak/>
        <w:t xml:space="preserve">Для руководящих работников, специалистов, служащих, работников из числа административно-управленческого, учебно-вспомогательного и младшего обслуживающего персонала, женщин, работающих в сельской местности, устанавливается нормальная продолжительность рабочего времени, которая не может превышать 36 часов в неделю, (ст.45 Закона РФ от 25.09.1992г. № 3543-1 «О внесении изменений и дополнений в </w:t>
      </w:r>
      <w:r w:rsidRPr="00B81A32">
        <w:rPr>
          <w:szCs w:val="28"/>
          <w:shd w:val="clear" w:color="auto" w:fill="FFFFFF"/>
        </w:rPr>
        <w:t>Кодекс законов о труде РСФСР</w:t>
      </w:r>
      <w:r w:rsidRPr="00B81A32">
        <w:rPr>
          <w:szCs w:val="28"/>
        </w:rPr>
        <w:t>»).</w:t>
      </w:r>
      <w:proofErr w:type="gramEnd"/>
    </w:p>
    <w:p w:rsidR="00663B07" w:rsidRDefault="00663B07">
      <w:pPr>
        <w:ind w:left="0" w:right="832" w:firstLine="710"/>
      </w:pPr>
      <w:r>
        <w:t>Продолжительность рабочего дня, непосредственно предшествующего нерабочему праздничному дню, уменьшается на один час.</w:t>
      </w:r>
      <w:r>
        <w:rPr>
          <w:vertAlign w:val="superscript"/>
        </w:rPr>
        <w:footnoteReference w:id="35"/>
      </w:r>
    </w:p>
    <w:p w:rsidR="00663B07" w:rsidRDefault="00663B07">
      <w:pPr>
        <w:spacing w:after="11"/>
        <w:ind w:left="0" w:right="832" w:firstLine="710"/>
      </w:pPr>
      <w:r>
        <w:t xml:space="preserve">5.8.Всем работникам Учреждения обеспечивается возможность приема пищи одновременно вместе с </w:t>
      </w:r>
      <w:proofErr w:type="gramStart"/>
      <w:r>
        <w:t>обучающимися</w:t>
      </w:r>
      <w:proofErr w:type="gramEnd"/>
      <w:r>
        <w:t xml:space="preserve">. </w:t>
      </w:r>
    </w:p>
    <w:p w:rsidR="00663B07" w:rsidRDefault="00663B07">
      <w:pPr>
        <w:spacing w:after="143"/>
        <w:ind w:left="0" w:right="832" w:firstLine="710"/>
      </w:pPr>
      <w:proofErr w:type="gramStart"/>
      <w:r>
        <w:t xml:space="preserve">5.9.При совпадении выходного и нерабочего праздничного дней выходной день переносится на следующий после праздничного рабочий день. </w:t>
      </w:r>
      <w:proofErr w:type="gramEnd"/>
    </w:p>
    <w:p w:rsidR="00663B07" w:rsidRDefault="00663B07">
      <w:pPr>
        <w:ind w:left="0" w:right="832" w:firstLine="710"/>
      </w:pPr>
      <w:r>
        <w:t>5.10.Работа в выходные и нерабочие праздничные дни запрещается, за исключением случаев, предусмотренных Трудовым кодексом Российской Федерации.</w:t>
      </w:r>
      <w:r>
        <w:rPr>
          <w:vertAlign w:val="superscript"/>
        </w:rPr>
        <w:footnoteReference w:id="36"/>
      </w:r>
    </w:p>
    <w:p w:rsidR="00663B07" w:rsidRDefault="00663B07">
      <w:pPr>
        <w:ind w:left="0" w:right="832" w:firstLine="710"/>
      </w:pPr>
      <w:r>
        <w:t xml:space="preserve">5.11.По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Pr>
          <w:vertAlign w:val="superscript"/>
        </w:rPr>
        <w:footnoteReference w:id="37"/>
      </w:r>
      <w:proofErr w:type="gramEnd"/>
    </w:p>
    <w:p w:rsidR="00663B07" w:rsidRDefault="00663B07">
      <w:pPr>
        <w:ind w:left="0" w:right="832" w:firstLine="710"/>
      </w:pPr>
      <w:proofErr w:type="gramStart"/>
      <w:r>
        <w:lastRenderedPageBreak/>
        <w:t>5.12.Когда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t xml:space="preserve"> Учетный период не может превышать одного года.</w:t>
      </w:r>
      <w:r>
        <w:rPr>
          <w:vertAlign w:val="superscript"/>
        </w:rPr>
        <w:footnoteReference w:id="38"/>
      </w:r>
    </w:p>
    <w:p w:rsidR="00663B07" w:rsidRDefault="00663B07">
      <w:pPr>
        <w:spacing w:after="11"/>
        <w:ind w:left="0" w:right="832" w:firstLine="710"/>
      </w:pPr>
      <w:r>
        <w:t xml:space="preserve">5.13.Суммированный учет рабочего времени вводится приказом работодателя, о чем работники Учреждения уведомляются в письменной форме не </w:t>
      </w:r>
      <w:proofErr w:type="gramStart"/>
      <w:r>
        <w:t>позднее</w:t>
      </w:r>
      <w:proofErr w:type="gramEnd"/>
      <w:r>
        <w:t xml:space="preserve"> чем за два месяца. </w:t>
      </w:r>
    </w:p>
    <w:p w:rsidR="00663B07" w:rsidRDefault="00663B07">
      <w:pPr>
        <w:spacing w:after="145"/>
        <w:ind w:left="0" w:right="832" w:firstLine="710"/>
      </w:pPr>
      <w:r>
        <w:t xml:space="preserve">5.14.Отдельным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w:t>
      </w:r>
    </w:p>
    <w:p w:rsidR="00663B07" w:rsidRDefault="00663B07">
      <w:pPr>
        <w:spacing w:after="12"/>
        <w:ind w:left="0" w:right="832" w:firstLine="710"/>
      </w:pPr>
      <w:r>
        <w:t xml:space="preserve">5.15.Работники Учреждения должны приходить на работу за 15 минут до начала работы. </w:t>
      </w:r>
    </w:p>
    <w:p w:rsidR="00663B07" w:rsidRDefault="00663B07">
      <w:pPr>
        <w:spacing w:after="7"/>
        <w:ind w:left="0" w:right="832" w:firstLine="710"/>
      </w:pPr>
      <w:r>
        <w:t xml:space="preserve">5.16.Работникам Учреждения предоставляются ежегодные отпуска с сохранением места работы (должности) и среднего заработка. </w:t>
      </w:r>
    </w:p>
    <w:p w:rsidR="00663B07" w:rsidRDefault="00663B07">
      <w:pPr>
        <w:ind w:left="0" w:right="832" w:firstLine="710"/>
      </w:pPr>
      <w:r>
        <w:t>5.17.Педагогическим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r>
        <w:rPr>
          <w:vertAlign w:val="superscript"/>
        </w:rPr>
        <w:footnoteReference w:id="39"/>
      </w:r>
    </w:p>
    <w:p w:rsidR="00663B07" w:rsidRDefault="00663B07">
      <w:pPr>
        <w:ind w:left="0" w:right="832" w:firstLine="710"/>
      </w:pPr>
      <w:r>
        <w:t xml:space="preserve">5.18.Очередность предоставления оплачиваемых отпусков определяется ежегодно в соответствии с графиком отпусков, утверждаемым </w:t>
      </w:r>
      <w:r>
        <w:lastRenderedPageBreak/>
        <w:t xml:space="preserve">работодателем с учетом мнения выборного органа первичной профсоюзной организации не </w:t>
      </w:r>
      <w:proofErr w:type="gramStart"/>
      <w:r>
        <w:t>позднее</w:t>
      </w:r>
      <w:proofErr w:type="gramEnd"/>
      <w:r>
        <w:t xml:space="preserve"> чем за две недели до наступления календарного года в порядке, установленном статьей 372 Трудового кодекса Российской Федерации.</w:t>
      </w:r>
      <w:r>
        <w:rPr>
          <w:vertAlign w:val="superscript"/>
        </w:rPr>
        <w:footnoteReference w:id="40"/>
      </w:r>
    </w:p>
    <w:p w:rsidR="00663B07" w:rsidRDefault="00663B07" w:rsidP="00CB1428">
      <w:pPr>
        <w:spacing w:after="109" w:line="265" w:lineRule="auto"/>
        <w:ind w:left="10" w:right="833" w:hanging="10"/>
      </w:pPr>
      <w:r>
        <w:t>График отпусков обязателен как для работодателя, так и для работника.</w:t>
      </w:r>
      <w:r>
        <w:rPr>
          <w:vertAlign w:val="superscript"/>
        </w:rPr>
        <w:footnoteReference w:id="41"/>
      </w:r>
    </w:p>
    <w:p w:rsidR="00663B07" w:rsidRDefault="00663B07">
      <w:pPr>
        <w:ind w:left="0" w:right="832" w:firstLine="710"/>
      </w:pPr>
      <w:r>
        <w:t xml:space="preserve">О времени начала отпуска работник должен быть извещен под роспись не </w:t>
      </w:r>
      <w:proofErr w:type="gramStart"/>
      <w:r>
        <w:t>позднее</w:t>
      </w:r>
      <w:proofErr w:type="gramEnd"/>
      <w:r>
        <w:t xml:space="preserve"> чем за две недели до его начала.</w:t>
      </w:r>
      <w:r>
        <w:rPr>
          <w:vertAlign w:val="superscript"/>
        </w:rPr>
        <w:footnoteReference w:id="42"/>
      </w:r>
    </w:p>
    <w:p w:rsidR="00663B07" w:rsidRDefault="00663B07">
      <w:pPr>
        <w:tabs>
          <w:tab w:val="center" w:pos="1961"/>
          <w:tab w:val="center" w:pos="3924"/>
          <w:tab w:val="center" w:pos="5081"/>
          <w:tab w:val="center" w:pos="6818"/>
          <w:tab w:val="center" w:pos="8731"/>
        </w:tabs>
        <w:spacing w:after="112" w:line="265" w:lineRule="auto"/>
        <w:ind w:left="0" w:right="0" w:firstLine="0"/>
        <w:jc w:val="left"/>
      </w:pPr>
      <w:r>
        <w:rPr>
          <w:rFonts w:ascii="Calibri" w:hAnsi="Calibri" w:cs="Calibri"/>
          <w:sz w:val="22"/>
        </w:rPr>
        <w:tab/>
      </w:r>
      <w:r>
        <w:t xml:space="preserve">5.19.Оплачиваемый </w:t>
      </w:r>
      <w:r>
        <w:tab/>
        <w:t xml:space="preserve">отпуск </w:t>
      </w:r>
      <w:r>
        <w:tab/>
        <w:t xml:space="preserve">должен </w:t>
      </w:r>
      <w:r>
        <w:tab/>
        <w:t xml:space="preserve">предоставляться </w:t>
      </w:r>
      <w:r>
        <w:tab/>
        <w:t xml:space="preserve">работнику </w:t>
      </w:r>
    </w:p>
    <w:p w:rsidR="00663B07" w:rsidRDefault="00663B07">
      <w:pPr>
        <w:spacing w:after="185" w:line="259" w:lineRule="auto"/>
        <w:ind w:left="0" w:right="832" w:firstLine="0"/>
      </w:pPr>
      <w:r>
        <w:t>ежегодно.</w:t>
      </w:r>
      <w:r>
        <w:rPr>
          <w:vertAlign w:val="superscript"/>
        </w:rPr>
        <w:footnoteReference w:id="43"/>
      </w:r>
    </w:p>
    <w:p w:rsidR="00663B07" w:rsidRDefault="00663B07">
      <w:pPr>
        <w:spacing w:after="182"/>
        <w:ind w:left="0" w:right="832" w:firstLine="710"/>
      </w:pPr>
      <w:r>
        <w:t xml:space="preserve">С учетом статьи 124 Трудового кодекса Российской Федерации запрещается </w:t>
      </w:r>
      <w:proofErr w:type="spellStart"/>
      <w:r>
        <w:t>непредоставление</w:t>
      </w:r>
      <w:proofErr w:type="spellEnd"/>
      <w:r>
        <w:t xml:space="preserve"> ежегодного оплачиваемого отпуска в течение двух лет подряд, а также </w:t>
      </w:r>
      <w:proofErr w:type="spellStart"/>
      <w:r>
        <w:t>непредоставление</w:t>
      </w:r>
      <w:proofErr w:type="spellEnd"/>
      <w:r>
        <w:t xml:space="preserve"> ежегодного оплачиваемого отпуска работникам в возрасте до восемнадцати лет.</w:t>
      </w:r>
      <w:r>
        <w:rPr>
          <w:vertAlign w:val="superscript"/>
        </w:rPr>
        <w:footnoteReference w:id="44"/>
      </w:r>
    </w:p>
    <w:p w:rsidR="00663B07" w:rsidRDefault="00663B07">
      <w:pPr>
        <w:ind w:left="0" w:right="832" w:firstLine="710"/>
      </w:pPr>
      <w:r>
        <w:t>5.20.Право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Pr>
          <w:vertAlign w:val="superscript"/>
        </w:rPr>
        <w:footnoteReference w:id="45"/>
      </w:r>
    </w:p>
    <w:p w:rsidR="00663B07" w:rsidRDefault="00663B07">
      <w:pPr>
        <w:spacing w:after="96"/>
        <w:ind w:left="0" w:right="832" w:firstLine="710"/>
      </w:pPr>
      <w:r>
        <w:t>До истечения шести месяцев непрерывной работы оплачиваемый отпуск по заявлению работника должен быть предоставлен:</w:t>
      </w:r>
      <w:r>
        <w:rPr>
          <w:vertAlign w:val="superscript"/>
        </w:rPr>
        <w:footnoteReference w:id="46"/>
      </w:r>
    </w:p>
    <w:p w:rsidR="00663B07" w:rsidRDefault="00663B07">
      <w:pPr>
        <w:numPr>
          <w:ilvl w:val="2"/>
          <w:numId w:val="19"/>
        </w:numPr>
        <w:ind w:right="832" w:hanging="427"/>
      </w:pPr>
      <w:r>
        <w:t xml:space="preserve">женщинам – перед отпуском по беременности и родам или непосредственно после него; </w:t>
      </w:r>
    </w:p>
    <w:p w:rsidR="00663B07" w:rsidRDefault="00663B07">
      <w:pPr>
        <w:numPr>
          <w:ilvl w:val="2"/>
          <w:numId w:val="19"/>
        </w:numPr>
        <w:spacing w:after="136" w:line="259" w:lineRule="auto"/>
        <w:ind w:right="832" w:hanging="427"/>
      </w:pPr>
      <w:r>
        <w:t xml:space="preserve">работникам в возрасте до 18 лет; </w:t>
      </w:r>
    </w:p>
    <w:p w:rsidR="00663B07" w:rsidRDefault="00663B07">
      <w:pPr>
        <w:numPr>
          <w:ilvl w:val="2"/>
          <w:numId w:val="19"/>
        </w:numPr>
        <w:spacing w:after="0"/>
        <w:ind w:right="832" w:hanging="427"/>
      </w:pPr>
      <w:r>
        <w:t xml:space="preserve">работникам, усыновившим ребенка (детей) в возрасте до трех месяцев; </w:t>
      </w:r>
      <w:r>
        <w:rPr>
          <w:rFonts w:ascii="Calibri" w:hAnsi="Calibri" w:cs="Segoe UI Symbol"/>
        </w:rPr>
        <w:t xml:space="preserve">- </w:t>
      </w:r>
      <w:r>
        <w:t xml:space="preserve">в других случаях, предусмотренных федеральными законами. </w:t>
      </w:r>
    </w:p>
    <w:p w:rsidR="00663B07" w:rsidRDefault="00663B07">
      <w:pPr>
        <w:ind w:left="0" w:right="832" w:firstLine="710"/>
      </w:pPr>
      <w: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Pr>
          <w:vertAlign w:val="superscript"/>
        </w:rPr>
        <w:footnoteReference w:id="47"/>
      </w:r>
    </w:p>
    <w:p w:rsidR="00663B07" w:rsidRDefault="00663B07">
      <w:pPr>
        <w:ind w:left="0" w:right="832" w:firstLine="710"/>
      </w:pPr>
      <w:r>
        <w:t>5.21.По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Pr>
          <w:vertAlign w:val="superscript"/>
        </w:rPr>
        <w:footnoteReference w:id="48"/>
      </w:r>
    </w:p>
    <w:p w:rsidR="00663B07" w:rsidRDefault="00663B07">
      <w:pPr>
        <w:ind w:left="0" w:right="832" w:firstLine="710"/>
      </w:pPr>
      <w:r>
        <w:t>5.22.Если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Pr>
          <w:vertAlign w:val="superscript"/>
        </w:rPr>
        <w:footnoteReference w:id="49"/>
      </w:r>
    </w:p>
    <w:p w:rsidR="00663B07" w:rsidRDefault="00663B07">
      <w:pPr>
        <w:spacing w:after="231"/>
        <w:ind w:left="0" w:right="832" w:firstLine="710"/>
      </w:pPr>
      <w:r>
        <w:t>5.23.Ежегодный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Pr>
          <w:vertAlign w:val="superscript"/>
        </w:rPr>
        <w:footnoteReference w:id="50"/>
      </w:r>
    </w:p>
    <w:p w:rsidR="00663B07" w:rsidRDefault="00663B07">
      <w:pPr>
        <w:numPr>
          <w:ilvl w:val="2"/>
          <w:numId w:val="20"/>
        </w:numPr>
        <w:spacing w:after="136" w:line="259" w:lineRule="auto"/>
        <w:ind w:right="832" w:hanging="427"/>
      </w:pPr>
      <w:r>
        <w:t xml:space="preserve">временной нетрудоспособности работника; </w:t>
      </w:r>
    </w:p>
    <w:p w:rsidR="00663B07" w:rsidRDefault="00663B07">
      <w:pPr>
        <w:numPr>
          <w:ilvl w:val="2"/>
          <w:numId w:val="20"/>
        </w:numPr>
        <w:ind w:right="832" w:hanging="427"/>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663B07" w:rsidRDefault="00663B07">
      <w:pPr>
        <w:numPr>
          <w:ilvl w:val="2"/>
          <w:numId w:val="20"/>
        </w:numPr>
        <w:spacing w:after="8"/>
        <w:ind w:right="832" w:hanging="427"/>
      </w:pPr>
      <w:r>
        <w:t xml:space="preserve">в других случаях, предусмотренных трудовым законодательством, локальными нормативными актами Учреждения. </w:t>
      </w:r>
    </w:p>
    <w:p w:rsidR="00663B07" w:rsidRDefault="00663B07">
      <w:pPr>
        <w:ind w:left="0" w:right="832" w:firstLine="710"/>
      </w:pPr>
      <w:r>
        <w:t>5.24.По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Pr>
          <w:vertAlign w:val="superscript"/>
        </w:rPr>
        <w:footnoteReference w:id="51"/>
      </w:r>
    </w:p>
    <w:p w:rsidR="00663B07" w:rsidRDefault="00663B07">
      <w:pPr>
        <w:spacing w:after="6"/>
        <w:ind w:left="0" w:right="832" w:firstLine="710"/>
      </w:pPr>
      <w:r>
        <w:lastRenderedPageBreak/>
        <w:t xml:space="preserve">5.25.В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 </w:t>
      </w:r>
    </w:p>
    <w:p w:rsidR="00663B07" w:rsidRDefault="00663B07">
      <w:pPr>
        <w:spacing w:after="16"/>
        <w:ind w:left="0" w:right="832" w:firstLine="710"/>
      </w:pPr>
      <w:r>
        <w:t xml:space="preserve">5.26.Отпуск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 </w:t>
      </w:r>
    </w:p>
    <w:p w:rsidR="00663B07" w:rsidRDefault="00663B07">
      <w:pPr>
        <w:tabs>
          <w:tab w:val="center" w:pos="815"/>
          <w:tab w:val="center" w:pos="2643"/>
        </w:tabs>
        <w:spacing w:after="139" w:line="259" w:lineRule="auto"/>
        <w:ind w:left="0" w:right="0" w:firstLine="0"/>
        <w:jc w:val="left"/>
      </w:pPr>
      <w:r>
        <w:rPr>
          <w:rFonts w:ascii="Calibri" w:hAnsi="Calibri" w:cs="Calibri"/>
          <w:sz w:val="22"/>
        </w:rPr>
        <w:tab/>
      </w:r>
      <w:r>
        <w:t>6.</w:t>
      </w:r>
      <w:r>
        <w:rPr>
          <w:rFonts w:ascii="Arial" w:hAnsi="Arial" w:cs="Arial"/>
        </w:rPr>
        <w:tab/>
      </w:r>
      <w:r>
        <w:t xml:space="preserve">Поощрения за труд </w:t>
      </w:r>
    </w:p>
    <w:p w:rsidR="00663B07" w:rsidRDefault="00663B07">
      <w:pPr>
        <w:spacing w:after="90"/>
        <w:ind w:left="0" w:right="832" w:firstLine="710"/>
      </w:pPr>
      <w:r>
        <w:t>6.1.За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Pr>
          <w:vertAlign w:val="superscript"/>
        </w:rPr>
        <w:footnoteReference w:id="52"/>
      </w:r>
    </w:p>
    <w:p w:rsidR="00663B07" w:rsidRDefault="00663B07">
      <w:pPr>
        <w:numPr>
          <w:ilvl w:val="2"/>
          <w:numId w:val="21"/>
        </w:numPr>
        <w:spacing w:after="136" w:line="259" w:lineRule="auto"/>
        <w:ind w:right="832" w:hanging="427"/>
      </w:pPr>
      <w:r>
        <w:t xml:space="preserve">объявление благодарности; </w:t>
      </w:r>
    </w:p>
    <w:p w:rsidR="00663B07" w:rsidRDefault="00663B07">
      <w:pPr>
        <w:numPr>
          <w:ilvl w:val="2"/>
          <w:numId w:val="21"/>
        </w:numPr>
        <w:spacing w:after="135" w:line="259" w:lineRule="auto"/>
        <w:ind w:right="832" w:hanging="427"/>
      </w:pPr>
      <w:r>
        <w:t xml:space="preserve">выдача денежной премии; </w:t>
      </w:r>
    </w:p>
    <w:p w:rsidR="00663B07" w:rsidRDefault="00663B07">
      <w:pPr>
        <w:numPr>
          <w:ilvl w:val="2"/>
          <w:numId w:val="21"/>
        </w:numPr>
        <w:spacing w:after="0" w:line="354" w:lineRule="auto"/>
        <w:ind w:right="832" w:hanging="427"/>
      </w:pPr>
      <w:r>
        <w:t xml:space="preserve">награждение ценным подарком; </w:t>
      </w:r>
    </w:p>
    <w:p w:rsidR="00663B07" w:rsidRDefault="00663B07">
      <w:pPr>
        <w:numPr>
          <w:ilvl w:val="2"/>
          <w:numId w:val="21"/>
        </w:numPr>
        <w:spacing w:after="0" w:line="354" w:lineRule="auto"/>
        <w:ind w:right="832" w:hanging="427"/>
      </w:pPr>
      <w:r>
        <w:t xml:space="preserve">награждение почетной грамотой; </w:t>
      </w:r>
    </w:p>
    <w:p w:rsidR="00663B07" w:rsidRDefault="00663B07">
      <w:pPr>
        <w:numPr>
          <w:ilvl w:val="2"/>
          <w:numId w:val="21"/>
        </w:numPr>
        <w:spacing w:after="0" w:line="354" w:lineRule="auto"/>
        <w:ind w:right="832" w:hanging="427"/>
      </w:pPr>
      <w:r>
        <w:t xml:space="preserve">другие виды поощрений. </w:t>
      </w:r>
    </w:p>
    <w:p w:rsidR="00663B07" w:rsidRDefault="00663B07">
      <w:pPr>
        <w:spacing w:after="47" w:line="265" w:lineRule="auto"/>
        <w:ind w:left="10" w:right="833" w:hanging="10"/>
        <w:jc w:val="right"/>
      </w:pPr>
      <w:r>
        <w:t xml:space="preserve">В отношении работника могут применяться одновременно несколько </w:t>
      </w:r>
    </w:p>
    <w:p w:rsidR="00663B07" w:rsidRDefault="00663B07">
      <w:pPr>
        <w:spacing w:after="136" w:line="259" w:lineRule="auto"/>
        <w:ind w:left="0" w:right="832" w:firstLine="0"/>
      </w:pPr>
      <w:r>
        <w:t xml:space="preserve">видов поощрения. </w:t>
      </w:r>
    </w:p>
    <w:p w:rsidR="00663B07" w:rsidRDefault="00663B07">
      <w:pPr>
        <w:spacing w:after="12"/>
        <w:ind w:left="0" w:right="832" w:firstLine="710"/>
      </w:pPr>
      <w:r>
        <w:t xml:space="preserve">Поощрения оформляются приказом  работодателя, сведения о поощрениях заносятся в трудовую книжку работника. </w:t>
      </w:r>
    </w:p>
    <w:p w:rsidR="00663B07" w:rsidRDefault="00663B07">
      <w:pPr>
        <w:spacing w:after="16"/>
        <w:ind w:left="0" w:right="832" w:firstLine="710"/>
      </w:pPr>
      <w:r>
        <w:t xml:space="preserve">6.2.Работники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Липецкой области и </w:t>
      </w:r>
      <w:proofErr w:type="spellStart"/>
      <w:r>
        <w:t>Грязинского</w:t>
      </w:r>
      <w:proofErr w:type="spellEnd"/>
      <w:r>
        <w:t xml:space="preserve"> муниципального района Липецкой области, представляться к другим видам поощрений. </w:t>
      </w:r>
    </w:p>
    <w:p w:rsidR="00663B07" w:rsidRDefault="00663B07">
      <w:pPr>
        <w:tabs>
          <w:tab w:val="center" w:pos="815"/>
          <w:tab w:val="center" w:pos="3261"/>
        </w:tabs>
        <w:spacing w:after="139" w:line="259" w:lineRule="auto"/>
        <w:ind w:left="0" w:right="0" w:firstLine="0"/>
        <w:jc w:val="left"/>
      </w:pPr>
      <w:r>
        <w:rPr>
          <w:rFonts w:ascii="Calibri" w:hAnsi="Calibri" w:cs="Calibri"/>
          <w:sz w:val="22"/>
        </w:rPr>
        <w:tab/>
      </w:r>
      <w:r>
        <w:t>7.</w:t>
      </w:r>
      <w:r>
        <w:rPr>
          <w:rFonts w:ascii="Arial" w:hAnsi="Arial" w:cs="Arial"/>
        </w:rPr>
        <w:tab/>
      </w:r>
      <w:r>
        <w:t xml:space="preserve">Дисциплинарные взыскания </w:t>
      </w:r>
    </w:p>
    <w:p w:rsidR="00663B07" w:rsidRDefault="00663B07">
      <w:pPr>
        <w:spacing w:after="93"/>
        <w:ind w:left="0" w:right="832" w:firstLine="710"/>
      </w:pPr>
      <w:r>
        <w:t xml:space="preserve">7.1.За совершение дисциплинарного проступка, то есть неисполнение или ненадлежащее исполнение работником по его вине возложенных на него </w:t>
      </w:r>
      <w:r>
        <w:lastRenderedPageBreak/>
        <w:t>трудовых обязанностей, работодатель имеет право применить следующие дисциплинарные взыскания:</w:t>
      </w:r>
      <w:r>
        <w:rPr>
          <w:vertAlign w:val="superscript"/>
        </w:rPr>
        <w:footnoteReference w:id="53"/>
      </w:r>
    </w:p>
    <w:p w:rsidR="00663B07" w:rsidRDefault="00663B07">
      <w:pPr>
        <w:numPr>
          <w:ilvl w:val="2"/>
          <w:numId w:val="22"/>
        </w:numPr>
        <w:spacing w:after="133" w:line="259" w:lineRule="auto"/>
        <w:ind w:right="832" w:hanging="427"/>
      </w:pPr>
      <w:r>
        <w:t xml:space="preserve">замечание; </w:t>
      </w:r>
    </w:p>
    <w:p w:rsidR="00663B07" w:rsidRDefault="00663B07">
      <w:pPr>
        <w:numPr>
          <w:ilvl w:val="2"/>
          <w:numId w:val="22"/>
        </w:numPr>
        <w:spacing w:after="131" w:line="259" w:lineRule="auto"/>
        <w:ind w:right="832" w:hanging="427"/>
      </w:pPr>
      <w:r>
        <w:t xml:space="preserve">выговор; </w:t>
      </w:r>
    </w:p>
    <w:p w:rsidR="00663B07" w:rsidRDefault="00663B07">
      <w:pPr>
        <w:numPr>
          <w:ilvl w:val="2"/>
          <w:numId w:val="22"/>
        </w:numPr>
        <w:spacing w:after="90" w:line="259" w:lineRule="auto"/>
        <w:ind w:right="832" w:hanging="427"/>
      </w:pPr>
      <w:r>
        <w:t xml:space="preserve">увольнение по соответствующим основаниям. </w:t>
      </w:r>
    </w:p>
    <w:p w:rsidR="00663B07" w:rsidRDefault="00663B07">
      <w:pPr>
        <w:ind w:left="0" w:right="832" w:firstLine="710"/>
      </w:pPr>
      <w:r>
        <w:t>7.2.При наложении дисциплинарного взыскания должны учитываться тяжесть совершенного проступка и обстоятельства, при которых он был совершен.</w:t>
      </w:r>
      <w:r>
        <w:rPr>
          <w:vertAlign w:val="superscript"/>
        </w:rPr>
        <w:footnoteReference w:id="54"/>
      </w:r>
    </w:p>
    <w:p w:rsidR="00663B07" w:rsidRDefault="00663B07">
      <w:pPr>
        <w:spacing w:after="50" w:line="354" w:lineRule="auto"/>
        <w:ind w:left="0" w:right="219" w:firstLine="710"/>
        <w:jc w:val="left"/>
      </w:pPr>
      <w:r>
        <w:t xml:space="preserve">7.3.До </w:t>
      </w:r>
      <w:r>
        <w:tab/>
        <w:t xml:space="preserve">применения </w:t>
      </w:r>
      <w:r>
        <w:tab/>
        <w:t xml:space="preserve">дисциплинарного </w:t>
      </w:r>
      <w:r>
        <w:tab/>
        <w:t xml:space="preserve">взыскания </w:t>
      </w:r>
      <w:r>
        <w:tab/>
        <w:t>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Pr>
          <w:vertAlign w:val="superscript"/>
        </w:rPr>
        <w:footnoteReference w:id="55"/>
      </w:r>
    </w:p>
    <w:p w:rsidR="00663B07" w:rsidRDefault="00663B07">
      <w:pPr>
        <w:ind w:left="0" w:right="832" w:firstLine="710"/>
      </w:pPr>
      <w:proofErr w:type="spellStart"/>
      <w:r>
        <w:t>Непредоставление</w:t>
      </w:r>
      <w:proofErr w:type="spellEnd"/>
      <w:r>
        <w:t xml:space="preserve"> работником объяснения не является препятствием для применения дисциплинарного взыскания.</w:t>
      </w:r>
      <w:r>
        <w:rPr>
          <w:vertAlign w:val="superscript"/>
        </w:rPr>
        <w:footnoteReference w:id="56"/>
      </w:r>
    </w:p>
    <w:p w:rsidR="00663B07" w:rsidRDefault="00663B07" w:rsidP="00CB1428">
      <w:pPr>
        <w:spacing w:after="47" w:line="352" w:lineRule="auto"/>
        <w:ind w:left="10" w:right="833" w:hanging="10"/>
      </w:pPr>
      <w:r>
        <w:t>7.4.Дисциплинарное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Pr>
          <w:vertAlign w:val="superscript"/>
        </w:rPr>
        <w:footnoteReference w:id="57"/>
      </w:r>
    </w:p>
    <w:p w:rsidR="00663B07" w:rsidRDefault="00663B07">
      <w:pPr>
        <w:ind w:left="0" w:right="832" w:firstLine="710"/>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Pr>
          <w:vertAlign w:val="superscript"/>
        </w:rPr>
        <w:footnoteReference w:id="58"/>
      </w:r>
    </w:p>
    <w:p w:rsidR="00663B07" w:rsidRDefault="00663B07">
      <w:pPr>
        <w:ind w:left="0" w:right="832" w:firstLine="710"/>
      </w:pPr>
      <w:r>
        <w:t>7.5.За каждый дисциплинарный проступок может быть применено только одно дисциплинарное взыскание.</w:t>
      </w:r>
      <w:r>
        <w:rPr>
          <w:vertAlign w:val="superscript"/>
        </w:rPr>
        <w:footnoteReference w:id="59"/>
      </w:r>
    </w:p>
    <w:p w:rsidR="00663B07" w:rsidRDefault="00663B07">
      <w:pPr>
        <w:ind w:left="0" w:right="832" w:firstLine="710"/>
      </w:pPr>
      <w:r>
        <w:lastRenderedPageBreak/>
        <w:t>7.6.Приказ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Pr>
          <w:vertAlign w:val="superscript"/>
        </w:rPr>
        <w:footnoteReference w:id="60"/>
      </w:r>
    </w:p>
    <w:p w:rsidR="00663B07" w:rsidRDefault="00663B07">
      <w:pPr>
        <w:ind w:left="0" w:right="832" w:firstLine="710"/>
      </w:pPr>
      <w:r>
        <w:t>7.7.Если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Pr>
          <w:vertAlign w:val="superscript"/>
        </w:rPr>
        <w:footnoteReference w:id="61"/>
      </w:r>
    </w:p>
    <w:p w:rsidR="00663B07" w:rsidRDefault="00663B07">
      <w:pPr>
        <w:tabs>
          <w:tab w:val="center" w:pos="815"/>
          <w:tab w:val="center" w:pos="4111"/>
        </w:tabs>
        <w:spacing w:after="139" w:line="259" w:lineRule="auto"/>
        <w:ind w:left="0" w:right="0" w:firstLine="0"/>
        <w:jc w:val="left"/>
      </w:pPr>
      <w:r>
        <w:rPr>
          <w:rFonts w:ascii="Calibri" w:hAnsi="Calibri" w:cs="Calibri"/>
          <w:sz w:val="22"/>
        </w:rPr>
        <w:tab/>
      </w:r>
      <w:r>
        <w:t>8.</w:t>
      </w:r>
      <w:r>
        <w:rPr>
          <w:rFonts w:ascii="Arial" w:hAnsi="Arial" w:cs="Arial"/>
        </w:rPr>
        <w:tab/>
      </w:r>
      <w:r>
        <w:t xml:space="preserve">Ответственность работников Учреждения </w:t>
      </w:r>
    </w:p>
    <w:p w:rsidR="00663B07" w:rsidRDefault="00663B07">
      <w:pPr>
        <w:spacing w:after="7"/>
        <w:ind w:left="0" w:right="832" w:firstLine="710"/>
      </w:pPr>
      <w:r>
        <w:t xml:space="preserve">8.1.Учреждение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663B07" w:rsidRDefault="00663B07" w:rsidP="00CB1428">
      <w:pPr>
        <w:spacing w:after="134" w:line="265" w:lineRule="auto"/>
        <w:ind w:left="10" w:right="833" w:hanging="10"/>
      </w:pPr>
      <w:r>
        <w:t xml:space="preserve">8.2.Ответственность педагогических работников устанавливаются статьёй 48 Федерального закона «Об образовании в Российской Федерации». </w:t>
      </w:r>
    </w:p>
    <w:p w:rsidR="00663B07" w:rsidRDefault="00663B07">
      <w:pPr>
        <w:spacing w:after="0" w:line="239" w:lineRule="auto"/>
        <w:ind w:left="0" w:right="4711" w:firstLine="0"/>
        <w:jc w:val="left"/>
      </w:pPr>
    </w:p>
    <w:p w:rsidR="00663B07" w:rsidRPr="00CB1428" w:rsidRDefault="00663B07">
      <w:pPr>
        <w:spacing w:after="0" w:line="239" w:lineRule="auto"/>
        <w:ind w:left="0" w:right="4711" w:firstLine="0"/>
        <w:jc w:val="left"/>
        <w:rPr>
          <w:i/>
        </w:rPr>
      </w:pPr>
      <w:r w:rsidRPr="00CB1428">
        <w:rPr>
          <w:i/>
        </w:rPr>
        <w:t xml:space="preserve">Принят с учетом мнения представительного органа работников протокол от </w:t>
      </w:r>
      <w:r>
        <w:rPr>
          <w:i/>
        </w:rPr>
        <w:t>_____________2015г  №____</w:t>
      </w: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p w:rsidR="00663B07" w:rsidRDefault="00663B07">
      <w:pPr>
        <w:spacing w:after="0" w:line="259" w:lineRule="auto"/>
        <w:ind w:left="0" w:right="0" w:firstLine="0"/>
        <w:jc w:val="left"/>
      </w:pPr>
    </w:p>
    <w:sectPr w:rsidR="00663B07" w:rsidSect="0072538F">
      <w:pgSz w:w="11906" w:h="16838"/>
      <w:pgMar w:top="1128" w:right="11" w:bottom="1141"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EB" w:rsidRDefault="00730AEB">
      <w:pPr>
        <w:spacing w:after="0" w:line="240" w:lineRule="auto"/>
      </w:pPr>
      <w:r>
        <w:separator/>
      </w:r>
    </w:p>
  </w:endnote>
  <w:endnote w:type="continuationSeparator" w:id="0">
    <w:p w:rsidR="00730AEB" w:rsidRDefault="0073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EB" w:rsidRDefault="00730AEB">
      <w:pPr>
        <w:spacing w:after="0" w:line="259" w:lineRule="auto"/>
        <w:ind w:left="0" w:right="0" w:firstLine="0"/>
        <w:jc w:val="left"/>
      </w:pPr>
      <w:r>
        <w:separator/>
      </w:r>
    </w:p>
  </w:footnote>
  <w:footnote w:type="continuationSeparator" w:id="0">
    <w:p w:rsidR="00730AEB" w:rsidRDefault="00730AEB">
      <w:pPr>
        <w:spacing w:after="0" w:line="259" w:lineRule="auto"/>
        <w:ind w:left="0" w:right="0" w:firstLine="0"/>
        <w:jc w:val="left"/>
      </w:pPr>
      <w:r>
        <w:continuationSeparator/>
      </w:r>
    </w:p>
  </w:footnote>
  <w:footnote w:id="1">
    <w:p w:rsidR="00663B07" w:rsidRDefault="00663B07">
      <w:pPr>
        <w:pStyle w:val="footnotedescription"/>
      </w:pPr>
      <w:r>
        <w:rPr>
          <w:rStyle w:val="footnotemark"/>
        </w:rPr>
        <w:footnoteRef/>
      </w:r>
      <w:r>
        <w:t xml:space="preserve"> ст.16 ТК РФ </w:t>
      </w:r>
    </w:p>
  </w:footnote>
  <w:footnote w:id="2">
    <w:p w:rsidR="00663B07" w:rsidRDefault="00663B07">
      <w:pPr>
        <w:pStyle w:val="footnotedescription"/>
      </w:pPr>
      <w:r>
        <w:rPr>
          <w:rStyle w:val="footnotemark"/>
        </w:rPr>
        <w:footnoteRef/>
      </w:r>
      <w:r>
        <w:t xml:space="preserve"> ст.65 ТК РФ </w:t>
      </w:r>
    </w:p>
  </w:footnote>
  <w:footnote w:id="3">
    <w:p w:rsidR="00663B07" w:rsidRDefault="00663B07">
      <w:pPr>
        <w:pStyle w:val="footnotedescription"/>
      </w:pPr>
      <w:r>
        <w:rPr>
          <w:rStyle w:val="footnotemark"/>
        </w:rPr>
        <w:footnoteRef/>
      </w:r>
      <w:r>
        <w:t xml:space="preserve"> ст.331 ТК РФ </w:t>
      </w:r>
    </w:p>
  </w:footnote>
  <w:footnote w:id="4">
    <w:p w:rsidR="00663B07" w:rsidRDefault="00663B07">
      <w:pPr>
        <w:pStyle w:val="footnotedescription"/>
      </w:pPr>
      <w:r>
        <w:rPr>
          <w:rStyle w:val="footnotemark"/>
        </w:rPr>
        <w:footnoteRef/>
      </w:r>
      <w:r>
        <w:t xml:space="preserve"> ст.351.1 ТК РФ </w:t>
      </w:r>
    </w:p>
  </w:footnote>
  <w:footnote w:id="5">
    <w:p w:rsidR="00663B07" w:rsidRDefault="00663B07">
      <w:pPr>
        <w:pStyle w:val="footnotedescription"/>
      </w:pPr>
      <w:r>
        <w:rPr>
          <w:rStyle w:val="footnotemark"/>
        </w:rPr>
        <w:footnoteRef/>
      </w:r>
      <w:r>
        <w:t xml:space="preserve"> ст.68 ТК РФ </w:t>
      </w:r>
    </w:p>
  </w:footnote>
  <w:footnote w:id="6">
    <w:p w:rsidR="00663B07" w:rsidRDefault="00663B07">
      <w:pPr>
        <w:pStyle w:val="footnotedescription"/>
      </w:pPr>
      <w:r>
        <w:rPr>
          <w:rStyle w:val="footnotemark"/>
        </w:rPr>
        <w:footnoteRef/>
      </w:r>
      <w:r>
        <w:t xml:space="preserve"> ст.68 ТК РФ </w:t>
      </w:r>
    </w:p>
  </w:footnote>
  <w:footnote w:id="7">
    <w:p w:rsidR="00663B07" w:rsidRDefault="00663B07">
      <w:pPr>
        <w:pStyle w:val="footnotedescription"/>
      </w:pPr>
      <w:r>
        <w:rPr>
          <w:rStyle w:val="footnotemark"/>
        </w:rPr>
        <w:footnoteRef/>
      </w:r>
      <w:r>
        <w:t xml:space="preserve"> ч.1 ст.70 ТК РФ </w:t>
      </w:r>
    </w:p>
  </w:footnote>
  <w:footnote w:id="8">
    <w:p w:rsidR="00663B07" w:rsidRDefault="00663B07">
      <w:pPr>
        <w:pStyle w:val="footnotedescription"/>
      </w:pPr>
      <w:r>
        <w:rPr>
          <w:rStyle w:val="footnotemark"/>
        </w:rPr>
        <w:footnoteRef/>
      </w:r>
      <w:r>
        <w:t xml:space="preserve"> ч.1 ст.71 ТК РФ </w:t>
      </w:r>
    </w:p>
  </w:footnote>
  <w:footnote w:id="9">
    <w:p w:rsidR="00663B07" w:rsidRDefault="00663B07">
      <w:pPr>
        <w:pStyle w:val="footnotedescription"/>
      </w:pPr>
      <w:r>
        <w:rPr>
          <w:rStyle w:val="footnotemark"/>
        </w:rPr>
        <w:footnoteRef/>
      </w:r>
      <w:r>
        <w:t xml:space="preserve"> ч.3 ст.66 ТК РФ </w:t>
      </w:r>
    </w:p>
  </w:footnote>
  <w:footnote w:id="10">
    <w:p w:rsidR="00663B07" w:rsidRDefault="00663B07">
      <w:pPr>
        <w:pStyle w:val="footnotedescription"/>
      </w:pPr>
      <w:r>
        <w:rPr>
          <w:rStyle w:val="footnotemark"/>
        </w:rPr>
        <w:footnoteRef/>
      </w:r>
      <w:r>
        <w:t xml:space="preserve"> ст.77 ТК РФ </w:t>
      </w:r>
    </w:p>
  </w:footnote>
  <w:footnote w:id="11">
    <w:p w:rsidR="00663B07" w:rsidRDefault="00663B07">
      <w:pPr>
        <w:pStyle w:val="footnotedescription"/>
      </w:pPr>
      <w:r>
        <w:rPr>
          <w:rStyle w:val="footnotemark"/>
        </w:rPr>
        <w:footnoteRef/>
      </w:r>
      <w:r>
        <w:t xml:space="preserve"> часть 1 ст. 80 ТК РФ </w:t>
      </w:r>
    </w:p>
  </w:footnote>
  <w:footnote w:id="12">
    <w:p w:rsidR="00663B07" w:rsidRDefault="00663B07">
      <w:pPr>
        <w:pStyle w:val="footnotedescription"/>
      </w:pPr>
      <w:r>
        <w:rPr>
          <w:rStyle w:val="footnotemark"/>
        </w:rPr>
        <w:footnoteRef/>
      </w:r>
      <w:r>
        <w:t xml:space="preserve"> часть 2 ст. 80 ТК РФ </w:t>
      </w:r>
    </w:p>
  </w:footnote>
  <w:footnote w:id="13">
    <w:p w:rsidR="00663B07" w:rsidRDefault="00663B07">
      <w:pPr>
        <w:pStyle w:val="footnotedescription"/>
      </w:pPr>
      <w:r>
        <w:rPr>
          <w:rStyle w:val="footnotemark"/>
        </w:rPr>
        <w:footnoteRef/>
      </w:r>
      <w:r>
        <w:t xml:space="preserve"> часть 3 ст. 80 ТК РФ </w:t>
      </w:r>
    </w:p>
  </w:footnote>
  <w:footnote w:id="14">
    <w:p w:rsidR="00663B07" w:rsidRDefault="00663B07">
      <w:pPr>
        <w:pStyle w:val="footnotedescription"/>
      </w:pPr>
      <w:r>
        <w:rPr>
          <w:rStyle w:val="footnotemark"/>
        </w:rPr>
        <w:footnoteRef/>
      </w:r>
      <w:r>
        <w:t xml:space="preserve"> ч.1 ст.79 ТК РФ </w:t>
      </w:r>
    </w:p>
  </w:footnote>
  <w:footnote w:id="15">
    <w:p w:rsidR="00663B07" w:rsidRDefault="00663B07">
      <w:pPr>
        <w:pStyle w:val="footnotedescription"/>
      </w:pPr>
      <w:r>
        <w:rPr>
          <w:rStyle w:val="footnotemark"/>
        </w:rPr>
        <w:footnoteRef/>
      </w:r>
      <w:r>
        <w:t xml:space="preserve"> ч.2 ст.79 ТК РФ </w:t>
      </w:r>
    </w:p>
  </w:footnote>
  <w:footnote w:id="16">
    <w:p w:rsidR="00663B07" w:rsidRDefault="00663B07">
      <w:pPr>
        <w:pStyle w:val="footnotedescription"/>
      </w:pPr>
      <w:r>
        <w:rPr>
          <w:rStyle w:val="footnotemark"/>
        </w:rPr>
        <w:footnoteRef/>
      </w:r>
      <w:r>
        <w:t xml:space="preserve"> ч.3 ст.79 ТК РФ </w:t>
      </w:r>
    </w:p>
  </w:footnote>
  <w:footnote w:id="17">
    <w:p w:rsidR="00663B07" w:rsidRDefault="00663B07">
      <w:pPr>
        <w:pStyle w:val="footnotedescription"/>
      </w:pPr>
      <w:r>
        <w:rPr>
          <w:rStyle w:val="footnotemark"/>
        </w:rPr>
        <w:footnoteRef/>
      </w:r>
      <w:r>
        <w:t xml:space="preserve"> ч.3 ст.84.1 ТК РФ </w:t>
      </w:r>
    </w:p>
  </w:footnote>
  <w:footnote w:id="18">
    <w:p w:rsidR="00663B07" w:rsidRDefault="00663B07">
      <w:pPr>
        <w:pStyle w:val="footnotedescription"/>
      </w:pPr>
      <w:r>
        <w:rPr>
          <w:rStyle w:val="footnotemark"/>
        </w:rPr>
        <w:footnoteRef/>
      </w:r>
      <w:r>
        <w:t xml:space="preserve"> ч.4 ст.84.1 ТК РФ </w:t>
      </w:r>
    </w:p>
  </w:footnote>
  <w:footnote w:id="19">
    <w:p w:rsidR="00663B07" w:rsidRDefault="00663B07">
      <w:pPr>
        <w:pStyle w:val="footnotedescription"/>
      </w:pPr>
      <w:r>
        <w:rPr>
          <w:rStyle w:val="footnotemark"/>
        </w:rPr>
        <w:footnoteRef/>
      </w:r>
      <w:r>
        <w:t xml:space="preserve">ч.1 ст.84.1 ТК РФ </w:t>
      </w:r>
    </w:p>
  </w:footnote>
  <w:footnote w:id="20">
    <w:p w:rsidR="00663B07" w:rsidRDefault="00663B07">
      <w:pPr>
        <w:pStyle w:val="footnotedescription"/>
      </w:pPr>
      <w:r>
        <w:rPr>
          <w:rStyle w:val="footnotemark"/>
        </w:rPr>
        <w:footnoteRef/>
      </w:r>
      <w:r>
        <w:t xml:space="preserve"> ст.21 ТК РФ </w:t>
      </w:r>
    </w:p>
  </w:footnote>
  <w:footnote w:id="21">
    <w:p w:rsidR="00663B07" w:rsidRDefault="00663B07">
      <w:pPr>
        <w:pStyle w:val="footnotedescription"/>
      </w:pPr>
      <w:r>
        <w:rPr>
          <w:rStyle w:val="footnotemark"/>
        </w:rPr>
        <w:footnoteRef/>
      </w:r>
      <w:r>
        <w:t xml:space="preserve"> ч.3 ст.47 ФЗ «Об образовании в РФ»</w:t>
      </w:r>
    </w:p>
  </w:footnote>
  <w:footnote w:id="22">
    <w:p w:rsidR="00663B07" w:rsidRDefault="00663B07">
      <w:pPr>
        <w:pStyle w:val="footnotedescription"/>
      </w:pPr>
      <w:r>
        <w:rPr>
          <w:rStyle w:val="footnotemark"/>
        </w:rPr>
        <w:footnoteRef/>
      </w:r>
      <w:r>
        <w:t xml:space="preserve"> ч.4 ст.47 ФЗ «Об образовании в РФ» </w:t>
      </w:r>
    </w:p>
  </w:footnote>
  <w:footnote w:id="23">
    <w:p w:rsidR="00663B07" w:rsidRDefault="00663B07">
      <w:pPr>
        <w:pStyle w:val="footnotedescription"/>
      </w:pPr>
      <w:r>
        <w:rPr>
          <w:rStyle w:val="footnotemark"/>
        </w:rPr>
        <w:footnoteRef/>
      </w:r>
      <w:r>
        <w:t xml:space="preserve"> ч.5 ст.47 ФЗ «Об образовании в РФ»</w:t>
      </w:r>
    </w:p>
  </w:footnote>
  <w:footnote w:id="24">
    <w:p w:rsidR="00663B07" w:rsidRDefault="00663B07">
      <w:pPr>
        <w:pStyle w:val="footnotedescription"/>
      </w:pPr>
      <w:r>
        <w:rPr>
          <w:rStyle w:val="footnotemark"/>
        </w:rPr>
        <w:footnoteRef/>
      </w:r>
      <w:r>
        <w:t xml:space="preserve"> ст. 5 ТК РФ </w:t>
      </w:r>
    </w:p>
  </w:footnote>
  <w:footnote w:id="25">
    <w:p w:rsidR="00663B07" w:rsidRDefault="00663B07">
      <w:pPr>
        <w:pStyle w:val="footnotedescription"/>
      </w:pPr>
      <w:r>
        <w:rPr>
          <w:rStyle w:val="footnotemark"/>
        </w:rPr>
        <w:footnoteRef/>
      </w:r>
      <w:r>
        <w:t xml:space="preserve"> ч.7 ст.51 ФЗ «Об образовании в РФ» </w:t>
      </w:r>
    </w:p>
  </w:footnote>
  <w:footnote w:id="26">
    <w:p w:rsidR="00663B07" w:rsidRDefault="00663B07">
      <w:pPr>
        <w:pStyle w:val="footnotedescription"/>
      </w:pPr>
      <w:r>
        <w:rPr>
          <w:rStyle w:val="footnotemark"/>
        </w:rPr>
        <w:footnoteRef/>
      </w:r>
      <w:r>
        <w:t xml:space="preserve"> ст.21 ТК РФ </w:t>
      </w:r>
    </w:p>
  </w:footnote>
  <w:footnote w:id="27">
    <w:p w:rsidR="00663B07" w:rsidRDefault="00663B07">
      <w:pPr>
        <w:pStyle w:val="footnotedescription"/>
      </w:pPr>
      <w:r>
        <w:rPr>
          <w:rStyle w:val="footnotemark"/>
        </w:rPr>
        <w:footnoteRef/>
      </w:r>
      <w:r>
        <w:t xml:space="preserve"> ч.1 ст.48 ФЗ «Об образовании в РФ»</w:t>
      </w:r>
    </w:p>
  </w:footnote>
  <w:footnote w:id="28">
    <w:p w:rsidR="00663B07" w:rsidRDefault="00663B07">
      <w:pPr>
        <w:pStyle w:val="footnotedescription"/>
      </w:pPr>
      <w:r>
        <w:rPr>
          <w:rStyle w:val="footnotemark"/>
        </w:rPr>
        <w:footnoteRef/>
      </w:r>
      <w:r>
        <w:t xml:space="preserve"> ст.22 ТК РФ </w:t>
      </w:r>
    </w:p>
  </w:footnote>
  <w:footnote w:id="29">
    <w:p w:rsidR="00663B07" w:rsidRDefault="00663B07">
      <w:pPr>
        <w:pStyle w:val="footnotedescription"/>
      </w:pPr>
      <w:r>
        <w:rPr>
          <w:rStyle w:val="footnotemark"/>
        </w:rPr>
        <w:footnoteRef/>
      </w:r>
      <w:r>
        <w:t xml:space="preserve"> ст.22 ТК РФ </w:t>
      </w:r>
    </w:p>
  </w:footnote>
  <w:footnote w:id="30">
    <w:p w:rsidR="00663B07" w:rsidRDefault="00663B07">
      <w:pPr>
        <w:pStyle w:val="footnotedescription"/>
      </w:pPr>
      <w:r>
        <w:rPr>
          <w:rStyle w:val="footnotemark"/>
        </w:rPr>
        <w:footnoteRef/>
      </w:r>
      <w:r>
        <w:t xml:space="preserve"> ст.136 ТК РФ </w:t>
      </w:r>
    </w:p>
  </w:footnote>
  <w:footnote w:id="31">
    <w:p w:rsidR="00663B07" w:rsidRDefault="00663B07">
      <w:pPr>
        <w:pStyle w:val="footnotedescription"/>
      </w:pPr>
      <w:r>
        <w:rPr>
          <w:rStyle w:val="footnotemark"/>
        </w:rPr>
        <w:footnoteRef/>
      </w:r>
      <w:r>
        <w:t xml:space="preserve"> ст.88 ТК РФ</w:t>
      </w:r>
    </w:p>
  </w:footnote>
  <w:footnote w:id="32">
    <w:p w:rsidR="00663B07" w:rsidRDefault="00663B07">
      <w:pPr>
        <w:pStyle w:val="footnotedescription"/>
      </w:pPr>
      <w:r>
        <w:rPr>
          <w:rStyle w:val="footnotemark"/>
        </w:rPr>
        <w:footnoteRef/>
      </w:r>
      <w:r>
        <w:t xml:space="preserve"> ч.1 ст.333 ТК РФ </w:t>
      </w:r>
    </w:p>
  </w:footnote>
  <w:footnote w:id="33">
    <w:p w:rsidR="00663B07" w:rsidRDefault="00663B07">
      <w:pPr>
        <w:pStyle w:val="footnotedescription"/>
        <w:spacing w:line="263" w:lineRule="auto"/>
        <w:ind w:right="75"/>
        <w:jc w:val="both"/>
      </w:pPr>
      <w:r>
        <w:rPr>
          <w:rStyle w:val="footnotemark"/>
        </w:rPr>
        <w:footnoteRef/>
      </w:r>
      <w:r>
        <w:t xml:space="preserve">примечание 1 к Приказу </w:t>
      </w:r>
      <w:proofErr w:type="spellStart"/>
      <w:r>
        <w:t>Минобрнауки</w:t>
      </w:r>
      <w:proofErr w:type="spellEnd"/>
      <w: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w:t>
      </w:r>
    </w:p>
  </w:footnote>
  <w:footnote w:id="34">
    <w:p w:rsidR="00663B07" w:rsidRDefault="00663B07">
      <w:pPr>
        <w:pStyle w:val="footnotedescription"/>
        <w:jc w:val="both"/>
      </w:pPr>
      <w:r>
        <w:rPr>
          <w:rStyle w:val="footnotemark"/>
        </w:rPr>
        <w:footnoteRef/>
      </w:r>
      <w:r>
        <w:t xml:space="preserve"> п.2.3 Приказа </w:t>
      </w:r>
      <w:proofErr w:type="spellStart"/>
      <w:r>
        <w:t>Минобрнауки</w:t>
      </w:r>
      <w:proofErr w:type="spellEnd"/>
      <w:r>
        <w:t xml:space="preserve"> РФ от 27.03.2006 № 69 «Об особенностях режима рабочего времени и </w:t>
      </w:r>
    </w:p>
    <w:p w:rsidR="00663B07" w:rsidRDefault="00663B07">
      <w:pPr>
        <w:pStyle w:val="footnotedescription"/>
      </w:pPr>
      <w:r>
        <w:t xml:space="preserve">времени отдыха педагогических и других работников образовательных учреждений» </w:t>
      </w:r>
    </w:p>
  </w:footnote>
  <w:footnote w:id="35">
    <w:p w:rsidR="00663B07" w:rsidRDefault="00663B07">
      <w:pPr>
        <w:pStyle w:val="footnotedescription"/>
      </w:pPr>
      <w:r>
        <w:rPr>
          <w:rStyle w:val="footnotemark"/>
        </w:rPr>
        <w:footnoteRef/>
      </w:r>
      <w:r>
        <w:t xml:space="preserve"> часть 1 ст. 95 ТК РФ </w:t>
      </w:r>
    </w:p>
  </w:footnote>
  <w:footnote w:id="36">
    <w:p w:rsidR="00663B07" w:rsidRDefault="00663B07">
      <w:pPr>
        <w:pStyle w:val="footnotedescription"/>
      </w:pPr>
      <w:r>
        <w:rPr>
          <w:rStyle w:val="footnotemark"/>
        </w:rPr>
        <w:footnoteRef/>
      </w:r>
      <w:r>
        <w:t xml:space="preserve"> ст.112 ТК РФ </w:t>
      </w:r>
    </w:p>
  </w:footnote>
  <w:footnote w:id="37">
    <w:p w:rsidR="00663B07" w:rsidRDefault="00663B07">
      <w:pPr>
        <w:pStyle w:val="footnotedescription"/>
      </w:pPr>
      <w:r>
        <w:rPr>
          <w:rStyle w:val="footnotemark"/>
        </w:rPr>
        <w:footnoteRef/>
      </w:r>
      <w:r>
        <w:t xml:space="preserve"> ст.93 ТК РФ </w:t>
      </w:r>
    </w:p>
  </w:footnote>
  <w:footnote w:id="38">
    <w:p w:rsidR="00663B07" w:rsidRDefault="00663B07">
      <w:pPr>
        <w:pStyle w:val="footnotedescription"/>
      </w:pPr>
      <w:r>
        <w:rPr>
          <w:rStyle w:val="footnotemark"/>
        </w:rPr>
        <w:footnoteRef/>
      </w:r>
      <w:r>
        <w:t xml:space="preserve"> ст.104 ТК РФ </w:t>
      </w:r>
    </w:p>
  </w:footnote>
  <w:footnote w:id="39">
    <w:p w:rsidR="00663B07" w:rsidRDefault="00663B07">
      <w:pPr>
        <w:pStyle w:val="footnotedescription"/>
      </w:pPr>
      <w:r>
        <w:rPr>
          <w:rStyle w:val="footnotemark"/>
        </w:rPr>
        <w:footnoteRef/>
      </w:r>
      <w:r>
        <w:t xml:space="preserve"> ч.1 ст.115 </w:t>
      </w:r>
    </w:p>
  </w:footnote>
  <w:footnote w:id="40">
    <w:p w:rsidR="00663B07" w:rsidRDefault="00663B07">
      <w:pPr>
        <w:pStyle w:val="footnotedescription"/>
      </w:pPr>
      <w:r>
        <w:rPr>
          <w:rStyle w:val="footnotemark"/>
        </w:rPr>
        <w:footnoteRef/>
      </w:r>
      <w:r>
        <w:t xml:space="preserve"> ч.1 ст.123 ТК РФ </w:t>
      </w:r>
    </w:p>
  </w:footnote>
  <w:footnote w:id="41">
    <w:p w:rsidR="00663B07" w:rsidRDefault="00663B07">
      <w:pPr>
        <w:pStyle w:val="footnotedescription"/>
      </w:pPr>
      <w:r>
        <w:rPr>
          <w:rStyle w:val="footnotemark"/>
        </w:rPr>
        <w:footnoteRef/>
      </w:r>
      <w:r>
        <w:t xml:space="preserve"> ч.2 ст.123 ТК РФ </w:t>
      </w:r>
    </w:p>
  </w:footnote>
  <w:footnote w:id="42">
    <w:p w:rsidR="00663B07" w:rsidRDefault="00663B07">
      <w:pPr>
        <w:pStyle w:val="footnotedescription"/>
      </w:pPr>
      <w:r>
        <w:rPr>
          <w:rStyle w:val="footnotemark"/>
        </w:rPr>
        <w:footnoteRef/>
      </w:r>
      <w:r>
        <w:t xml:space="preserve"> ч.3 ст.123 ТК РФ </w:t>
      </w:r>
    </w:p>
  </w:footnote>
  <w:footnote w:id="43">
    <w:p w:rsidR="00663B07" w:rsidRDefault="00663B07">
      <w:pPr>
        <w:pStyle w:val="footnotedescription"/>
      </w:pPr>
      <w:r>
        <w:rPr>
          <w:rStyle w:val="footnotemark"/>
        </w:rPr>
        <w:footnoteRef/>
      </w:r>
      <w:r>
        <w:t xml:space="preserve">ч.1 ст.122 ТК РФ </w:t>
      </w:r>
    </w:p>
  </w:footnote>
  <w:footnote w:id="44">
    <w:p w:rsidR="00663B07" w:rsidRDefault="00663B07">
      <w:pPr>
        <w:pStyle w:val="footnotedescription"/>
      </w:pPr>
      <w:r>
        <w:rPr>
          <w:rStyle w:val="footnotemark"/>
        </w:rPr>
        <w:footnoteRef/>
      </w:r>
      <w:r>
        <w:t xml:space="preserve"> последний абзац ст. 124 ТК РФ </w:t>
      </w:r>
    </w:p>
  </w:footnote>
  <w:footnote w:id="45">
    <w:p w:rsidR="00663B07" w:rsidRDefault="00663B07">
      <w:pPr>
        <w:pStyle w:val="footnotedescription"/>
      </w:pPr>
      <w:r>
        <w:rPr>
          <w:rStyle w:val="footnotemark"/>
        </w:rPr>
        <w:footnoteRef/>
      </w:r>
      <w:r>
        <w:t xml:space="preserve"> ч.2 ст.122 ТК РФ </w:t>
      </w:r>
    </w:p>
  </w:footnote>
  <w:footnote w:id="46">
    <w:p w:rsidR="00663B07" w:rsidRDefault="00663B07">
      <w:pPr>
        <w:pStyle w:val="footnotedescription"/>
      </w:pPr>
      <w:r>
        <w:rPr>
          <w:rStyle w:val="footnotemark"/>
        </w:rPr>
        <w:footnoteRef/>
      </w:r>
      <w:r>
        <w:t xml:space="preserve"> ч.3 ст.122 ТК РФ </w:t>
      </w:r>
    </w:p>
  </w:footnote>
  <w:footnote w:id="47">
    <w:p w:rsidR="00663B07" w:rsidRDefault="00663B07">
      <w:pPr>
        <w:pStyle w:val="footnotedescription"/>
      </w:pPr>
      <w:r>
        <w:rPr>
          <w:rStyle w:val="footnotemark"/>
        </w:rPr>
        <w:footnoteRef/>
      </w:r>
      <w:r>
        <w:t xml:space="preserve"> последний абзац ст.122 ТК РФ </w:t>
      </w:r>
    </w:p>
  </w:footnote>
  <w:footnote w:id="48">
    <w:p w:rsidR="00663B07" w:rsidRDefault="00663B07">
      <w:pPr>
        <w:pStyle w:val="footnotedescription"/>
      </w:pPr>
      <w:r>
        <w:rPr>
          <w:rStyle w:val="footnotemark"/>
        </w:rPr>
        <w:footnoteRef/>
      </w:r>
      <w:r>
        <w:t xml:space="preserve"> ч.1 ст.125 ТК РФ </w:t>
      </w:r>
    </w:p>
  </w:footnote>
  <w:footnote w:id="49">
    <w:p w:rsidR="00663B07" w:rsidRDefault="00663B07">
      <w:pPr>
        <w:pStyle w:val="footnotedescription"/>
      </w:pPr>
      <w:r>
        <w:rPr>
          <w:rStyle w:val="footnotemark"/>
        </w:rPr>
        <w:footnoteRef/>
      </w:r>
      <w:r>
        <w:t xml:space="preserve"> ч.5 ст.124 ТК РФ </w:t>
      </w:r>
    </w:p>
  </w:footnote>
  <w:footnote w:id="50">
    <w:p w:rsidR="00663B07" w:rsidRDefault="00663B07">
      <w:pPr>
        <w:pStyle w:val="footnotedescription"/>
      </w:pPr>
      <w:r>
        <w:rPr>
          <w:rStyle w:val="footnotemark"/>
        </w:rPr>
        <w:footnoteRef/>
      </w:r>
      <w:r>
        <w:t xml:space="preserve"> ч.1 ст.124 ТК РФ </w:t>
      </w:r>
    </w:p>
  </w:footnote>
  <w:footnote w:id="51">
    <w:p w:rsidR="00663B07" w:rsidRDefault="00663B07">
      <w:pPr>
        <w:pStyle w:val="footnotedescription"/>
      </w:pPr>
      <w:r>
        <w:rPr>
          <w:rStyle w:val="footnotemark"/>
        </w:rPr>
        <w:footnoteRef/>
      </w:r>
      <w:r>
        <w:t xml:space="preserve"> ч.1 ст. 128 ТК РФ </w:t>
      </w:r>
    </w:p>
  </w:footnote>
  <w:footnote w:id="52">
    <w:p w:rsidR="00663B07" w:rsidRDefault="00663B07">
      <w:pPr>
        <w:pStyle w:val="footnotedescription"/>
      </w:pPr>
      <w:r>
        <w:rPr>
          <w:rStyle w:val="footnotemark"/>
        </w:rPr>
        <w:footnoteRef/>
      </w:r>
      <w:r>
        <w:t xml:space="preserve"> ст.191 ТК РФ </w:t>
      </w:r>
    </w:p>
  </w:footnote>
  <w:footnote w:id="53">
    <w:p w:rsidR="00663B07" w:rsidRDefault="00663B07">
      <w:pPr>
        <w:pStyle w:val="footnotedescription"/>
        <w:spacing w:after="1"/>
      </w:pPr>
      <w:r>
        <w:rPr>
          <w:rStyle w:val="footnotemark"/>
        </w:rPr>
        <w:footnoteRef/>
      </w:r>
      <w:r>
        <w:t xml:space="preserve"> ст.192 ТК РФ </w:t>
      </w:r>
    </w:p>
  </w:footnote>
  <w:footnote w:id="54">
    <w:p w:rsidR="00663B07" w:rsidRDefault="00663B07">
      <w:pPr>
        <w:pStyle w:val="footnotedescription"/>
      </w:pPr>
      <w:r>
        <w:rPr>
          <w:rStyle w:val="footnotemark"/>
        </w:rPr>
        <w:footnoteRef/>
      </w:r>
      <w:r>
        <w:t xml:space="preserve"> ч.5 ст.192 ТК РФ </w:t>
      </w:r>
    </w:p>
  </w:footnote>
  <w:footnote w:id="55">
    <w:p w:rsidR="00663B07" w:rsidRDefault="00663B07">
      <w:pPr>
        <w:pStyle w:val="footnotedescription"/>
      </w:pPr>
      <w:r>
        <w:rPr>
          <w:rStyle w:val="footnotemark"/>
        </w:rPr>
        <w:footnoteRef/>
      </w:r>
      <w:r>
        <w:t xml:space="preserve"> ч.1 ст.193 ТК РФ </w:t>
      </w:r>
    </w:p>
  </w:footnote>
  <w:footnote w:id="56">
    <w:p w:rsidR="00663B07" w:rsidRDefault="00663B07">
      <w:pPr>
        <w:pStyle w:val="footnotedescription"/>
      </w:pPr>
      <w:r>
        <w:rPr>
          <w:rStyle w:val="footnotemark"/>
        </w:rPr>
        <w:footnoteRef/>
      </w:r>
      <w:r>
        <w:t xml:space="preserve"> ч.2 ст.193 ТК РФ </w:t>
      </w:r>
    </w:p>
  </w:footnote>
  <w:footnote w:id="57">
    <w:p w:rsidR="00663B07" w:rsidRDefault="00663B07">
      <w:pPr>
        <w:pStyle w:val="footnotedescription"/>
      </w:pPr>
      <w:r>
        <w:rPr>
          <w:rStyle w:val="footnotemark"/>
        </w:rPr>
        <w:footnoteRef/>
      </w:r>
      <w:r>
        <w:t xml:space="preserve"> ч.3 ст.193 ТК РФ </w:t>
      </w:r>
    </w:p>
  </w:footnote>
  <w:footnote w:id="58">
    <w:p w:rsidR="00663B07" w:rsidRDefault="00663B07">
      <w:pPr>
        <w:pStyle w:val="footnotedescription"/>
      </w:pPr>
      <w:r>
        <w:rPr>
          <w:rStyle w:val="footnotemark"/>
        </w:rPr>
        <w:footnoteRef/>
      </w:r>
      <w:r>
        <w:t xml:space="preserve"> ч.4 ст.193 ТК РФ </w:t>
      </w:r>
    </w:p>
  </w:footnote>
  <w:footnote w:id="59">
    <w:p w:rsidR="00663B07" w:rsidRDefault="00663B07">
      <w:pPr>
        <w:pStyle w:val="footnotedescription"/>
      </w:pPr>
      <w:r>
        <w:rPr>
          <w:rStyle w:val="footnotemark"/>
        </w:rPr>
        <w:footnoteRef/>
      </w:r>
      <w:r>
        <w:t xml:space="preserve"> ч.5 ст.193 ТК РФ </w:t>
      </w:r>
    </w:p>
  </w:footnote>
  <w:footnote w:id="60">
    <w:p w:rsidR="00663B07" w:rsidRDefault="00663B07">
      <w:pPr>
        <w:pStyle w:val="footnotedescription"/>
      </w:pPr>
      <w:r>
        <w:rPr>
          <w:rStyle w:val="footnotemark"/>
        </w:rPr>
        <w:footnoteRef/>
      </w:r>
      <w:r>
        <w:t xml:space="preserve"> ч.6 ст.193 ТК РФ </w:t>
      </w:r>
    </w:p>
  </w:footnote>
  <w:footnote w:id="61">
    <w:p w:rsidR="00663B07" w:rsidRDefault="00663B07">
      <w:pPr>
        <w:pStyle w:val="footnotedescription"/>
      </w:pPr>
      <w:r>
        <w:rPr>
          <w:rStyle w:val="footnotemark"/>
        </w:rPr>
        <w:footnoteRef/>
      </w:r>
      <w:r>
        <w:t xml:space="preserve"> ст.194 ТК РФ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40A"/>
    <w:multiLevelType w:val="hybridMultilevel"/>
    <w:tmpl w:val="73CA9D04"/>
    <w:lvl w:ilvl="0" w:tplc="196CB178">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DFB2724A">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FB8CE368">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CA162370">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0B30A592">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78887C8E">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B6A427CC">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135038A0">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1">
    <w:nsid w:val="000561F4"/>
    <w:multiLevelType w:val="hybridMultilevel"/>
    <w:tmpl w:val="378EB9CE"/>
    <w:lvl w:ilvl="0" w:tplc="D0E6A9EA">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E08C1C48">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69AECA3C">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D588580E">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6C22C2C2">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1810A5BC">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87AC77D0">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E5D0EC62">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2">
    <w:nsid w:val="000623FF"/>
    <w:multiLevelType w:val="hybridMultilevel"/>
    <w:tmpl w:val="37E0E9DC"/>
    <w:lvl w:ilvl="0" w:tplc="38B0246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5AA287DC">
      <w:start w:val="1"/>
      <w:numFmt w:val="lowerLetter"/>
      <w:lvlText w:val="%2"/>
      <w:lvlJc w:val="left"/>
      <w:pPr>
        <w:ind w:left="597"/>
      </w:pPr>
      <w:rPr>
        <w:rFonts w:ascii="Times New Roman" w:eastAsia="Times New Roman" w:hAnsi="Times New Roman" w:cs="Times New Roman"/>
        <w:b w:val="0"/>
        <w:i w:val="0"/>
        <w:strike w:val="0"/>
        <w:dstrike w:val="0"/>
        <w:color w:val="000000"/>
        <w:sz w:val="28"/>
        <w:szCs w:val="28"/>
        <w:u w:val="none" w:color="000000"/>
        <w:vertAlign w:val="baseline"/>
      </w:rPr>
    </w:lvl>
    <w:lvl w:ilvl="2" w:tplc="6448B8FA">
      <w:start w:val="1"/>
      <w:numFmt w:val="lowerRoman"/>
      <w:lvlText w:val="%3"/>
      <w:lvlJc w:val="left"/>
      <w:pPr>
        <w:ind w:left="834"/>
      </w:pPr>
      <w:rPr>
        <w:rFonts w:ascii="Times New Roman" w:eastAsia="Times New Roman" w:hAnsi="Times New Roman" w:cs="Times New Roman"/>
        <w:b w:val="0"/>
        <w:i w:val="0"/>
        <w:strike w:val="0"/>
        <w:dstrike w:val="0"/>
        <w:color w:val="000000"/>
        <w:sz w:val="28"/>
        <w:szCs w:val="28"/>
        <w:u w:val="none" w:color="000000"/>
        <w:vertAlign w:val="baseline"/>
      </w:rPr>
    </w:lvl>
    <w:lvl w:ilvl="3" w:tplc="026E9304">
      <w:start w:val="1"/>
      <w:numFmt w:val="decimal"/>
      <w:lvlRestart w:val="0"/>
      <w:lvlText w:val="%4."/>
      <w:lvlJc w:val="left"/>
      <w:pPr>
        <w:ind w:left="1401"/>
      </w:pPr>
      <w:rPr>
        <w:rFonts w:ascii="Times New Roman" w:eastAsia="Times New Roman" w:hAnsi="Times New Roman" w:cs="Times New Roman"/>
        <w:b w:val="0"/>
        <w:i w:val="0"/>
        <w:strike w:val="0"/>
        <w:dstrike w:val="0"/>
        <w:color w:val="000000"/>
        <w:sz w:val="28"/>
        <w:szCs w:val="28"/>
        <w:u w:val="none" w:color="000000"/>
        <w:vertAlign w:val="baseline"/>
      </w:rPr>
    </w:lvl>
    <w:lvl w:ilvl="4" w:tplc="A9605B5A">
      <w:start w:val="1"/>
      <w:numFmt w:val="lowerLetter"/>
      <w:lvlText w:val="%5"/>
      <w:lvlJc w:val="left"/>
      <w:pPr>
        <w:ind w:left="1790"/>
      </w:pPr>
      <w:rPr>
        <w:rFonts w:ascii="Times New Roman" w:eastAsia="Times New Roman" w:hAnsi="Times New Roman" w:cs="Times New Roman"/>
        <w:b w:val="0"/>
        <w:i w:val="0"/>
        <w:strike w:val="0"/>
        <w:dstrike w:val="0"/>
        <w:color w:val="000000"/>
        <w:sz w:val="28"/>
        <w:szCs w:val="28"/>
        <w:u w:val="none" w:color="000000"/>
        <w:vertAlign w:val="baseline"/>
      </w:rPr>
    </w:lvl>
    <w:lvl w:ilvl="5" w:tplc="2012D6F8">
      <w:start w:val="1"/>
      <w:numFmt w:val="lowerRoman"/>
      <w:lvlText w:val="%6"/>
      <w:lvlJc w:val="left"/>
      <w:pPr>
        <w:ind w:left="2510"/>
      </w:pPr>
      <w:rPr>
        <w:rFonts w:ascii="Times New Roman" w:eastAsia="Times New Roman" w:hAnsi="Times New Roman" w:cs="Times New Roman"/>
        <w:b w:val="0"/>
        <w:i w:val="0"/>
        <w:strike w:val="0"/>
        <w:dstrike w:val="0"/>
        <w:color w:val="000000"/>
        <w:sz w:val="28"/>
        <w:szCs w:val="28"/>
        <w:u w:val="none" w:color="000000"/>
        <w:vertAlign w:val="baseline"/>
      </w:rPr>
    </w:lvl>
    <w:lvl w:ilvl="6" w:tplc="6C14DD48">
      <w:start w:val="1"/>
      <w:numFmt w:val="decimal"/>
      <w:lvlText w:val="%7"/>
      <w:lvlJc w:val="left"/>
      <w:pPr>
        <w:ind w:left="3230"/>
      </w:pPr>
      <w:rPr>
        <w:rFonts w:ascii="Times New Roman" w:eastAsia="Times New Roman" w:hAnsi="Times New Roman" w:cs="Times New Roman"/>
        <w:b w:val="0"/>
        <w:i w:val="0"/>
        <w:strike w:val="0"/>
        <w:dstrike w:val="0"/>
        <w:color w:val="000000"/>
        <w:sz w:val="28"/>
        <w:szCs w:val="28"/>
        <w:u w:val="none" w:color="000000"/>
        <w:vertAlign w:val="baseline"/>
      </w:rPr>
    </w:lvl>
    <w:lvl w:ilvl="7" w:tplc="A83EEC90">
      <w:start w:val="1"/>
      <w:numFmt w:val="lowerLetter"/>
      <w:lvlText w:val="%8"/>
      <w:lvlJc w:val="left"/>
      <w:pPr>
        <w:ind w:left="3950"/>
      </w:pPr>
      <w:rPr>
        <w:rFonts w:ascii="Times New Roman" w:eastAsia="Times New Roman" w:hAnsi="Times New Roman" w:cs="Times New Roman"/>
        <w:b w:val="0"/>
        <w:i w:val="0"/>
        <w:strike w:val="0"/>
        <w:dstrike w:val="0"/>
        <w:color w:val="000000"/>
        <w:sz w:val="28"/>
        <w:szCs w:val="28"/>
        <w:u w:val="none" w:color="000000"/>
        <w:vertAlign w:val="baseline"/>
      </w:rPr>
    </w:lvl>
    <w:lvl w:ilvl="8" w:tplc="ED2443A0">
      <w:start w:val="1"/>
      <w:numFmt w:val="lowerRoman"/>
      <w:lvlText w:val="%9"/>
      <w:lvlJc w:val="left"/>
      <w:pPr>
        <w:ind w:left="467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02D266F3"/>
    <w:multiLevelType w:val="hybridMultilevel"/>
    <w:tmpl w:val="E6805A5A"/>
    <w:lvl w:ilvl="0" w:tplc="5B08D6E2">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569026F6">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ABA4387A">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221C1634">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1E3A09F8">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D286D9A2">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C2445E94">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E9BEACEA">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4">
    <w:nsid w:val="04A60F16"/>
    <w:multiLevelType w:val="hybridMultilevel"/>
    <w:tmpl w:val="9F4A75B6"/>
    <w:lvl w:ilvl="0" w:tplc="3E14DA5A">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63DEB190">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8D4876AE">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65CCC0B4">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6BB2E704">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42D2F53C">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B74444C8">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22488462">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5">
    <w:nsid w:val="128064FD"/>
    <w:multiLevelType w:val="hybridMultilevel"/>
    <w:tmpl w:val="F72E6C4E"/>
    <w:lvl w:ilvl="0" w:tplc="549A254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DA7A09E0">
      <w:start w:val="1"/>
      <w:numFmt w:val="lowerLetter"/>
      <w:lvlText w:val="%2"/>
      <w:lvlJc w:val="left"/>
      <w:pPr>
        <w:ind w:left="502"/>
      </w:pPr>
      <w:rPr>
        <w:rFonts w:ascii="Times New Roman" w:eastAsia="Times New Roman" w:hAnsi="Times New Roman" w:cs="Times New Roman"/>
        <w:b w:val="0"/>
        <w:i w:val="0"/>
        <w:strike w:val="0"/>
        <w:dstrike w:val="0"/>
        <w:color w:val="000000"/>
        <w:sz w:val="28"/>
        <w:szCs w:val="28"/>
        <w:u w:val="none" w:color="000000"/>
        <w:vertAlign w:val="baseline"/>
      </w:rPr>
    </w:lvl>
    <w:lvl w:ilvl="2" w:tplc="11180E0C">
      <w:start w:val="1"/>
      <w:numFmt w:val="decimal"/>
      <w:lvlRestart w:val="0"/>
      <w:lvlText w:val="%3)"/>
      <w:lvlJc w:val="left"/>
      <w:pPr>
        <w:ind w:left="695"/>
      </w:pPr>
      <w:rPr>
        <w:rFonts w:ascii="Times New Roman" w:eastAsia="Times New Roman" w:hAnsi="Times New Roman" w:cs="Times New Roman"/>
        <w:b w:val="0"/>
        <w:i w:val="0"/>
        <w:strike w:val="0"/>
        <w:dstrike w:val="0"/>
        <w:color w:val="000000"/>
        <w:sz w:val="28"/>
        <w:szCs w:val="28"/>
        <w:u w:val="none" w:color="000000"/>
        <w:vertAlign w:val="baseline"/>
      </w:rPr>
    </w:lvl>
    <w:lvl w:ilvl="3" w:tplc="498613D6">
      <w:start w:val="1"/>
      <w:numFmt w:val="decimal"/>
      <w:lvlText w:val="%4"/>
      <w:lvlJc w:val="left"/>
      <w:pPr>
        <w:ind w:left="1363"/>
      </w:pPr>
      <w:rPr>
        <w:rFonts w:ascii="Times New Roman" w:eastAsia="Times New Roman" w:hAnsi="Times New Roman" w:cs="Times New Roman"/>
        <w:b w:val="0"/>
        <w:i w:val="0"/>
        <w:strike w:val="0"/>
        <w:dstrike w:val="0"/>
        <w:color w:val="000000"/>
        <w:sz w:val="28"/>
        <w:szCs w:val="28"/>
        <w:u w:val="none" w:color="000000"/>
        <w:vertAlign w:val="baseline"/>
      </w:rPr>
    </w:lvl>
    <w:lvl w:ilvl="4" w:tplc="3514D29A">
      <w:start w:val="1"/>
      <w:numFmt w:val="lowerLetter"/>
      <w:lvlText w:val="%5"/>
      <w:lvlJc w:val="left"/>
      <w:pPr>
        <w:ind w:left="2083"/>
      </w:pPr>
      <w:rPr>
        <w:rFonts w:ascii="Times New Roman" w:eastAsia="Times New Roman" w:hAnsi="Times New Roman" w:cs="Times New Roman"/>
        <w:b w:val="0"/>
        <w:i w:val="0"/>
        <w:strike w:val="0"/>
        <w:dstrike w:val="0"/>
        <w:color w:val="000000"/>
        <w:sz w:val="28"/>
        <w:szCs w:val="28"/>
        <w:u w:val="none" w:color="000000"/>
        <w:vertAlign w:val="baseline"/>
      </w:rPr>
    </w:lvl>
    <w:lvl w:ilvl="5" w:tplc="EF9E0924">
      <w:start w:val="1"/>
      <w:numFmt w:val="lowerRoman"/>
      <w:lvlText w:val="%6"/>
      <w:lvlJc w:val="left"/>
      <w:pPr>
        <w:ind w:left="2803"/>
      </w:pPr>
      <w:rPr>
        <w:rFonts w:ascii="Times New Roman" w:eastAsia="Times New Roman" w:hAnsi="Times New Roman" w:cs="Times New Roman"/>
        <w:b w:val="0"/>
        <w:i w:val="0"/>
        <w:strike w:val="0"/>
        <w:dstrike w:val="0"/>
        <w:color w:val="000000"/>
        <w:sz w:val="28"/>
        <w:szCs w:val="28"/>
        <w:u w:val="none" w:color="000000"/>
        <w:vertAlign w:val="baseline"/>
      </w:rPr>
    </w:lvl>
    <w:lvl w:ilvl="6" w:tplc="E8D25398">
      <w:start w:val="1"/>
      <w:numFmt w:val="decimal"/>
      <w:lvlText w:val="%7"/>
      <w:lvlJc w:val="left"/>
      <w:pPr>
        <w:ind w:left="3523"/>
      </w:pPr>
      <w:rPr>
        <w:rFonts w:ascii="Times New Roman" w:eastAsia="Times New Roman" w:hAnsi="Times New Roman" w:cs="Times New Roman"/>
        <w:b w:val="0"/>
        <w:i w:val="0"/>
        <w:strike w:val="0"/>
        <w:dstrike w:val="0"/>
        <w:color w:val="000000"/>
        <w:sz w:val="28"/>
        <w:szCs w:val="28"/>
        <w:u w:val="none" w:color="000000"/>
        <w:vertAlign w:val="baseline"/>
      </w:rPr>
    </w:lvl>
    <w:lvl w:ilvl="7" w:tplc="760C1BFA">
      <w:start w:val="1"/>
      <w:numFmt w:val="lowerLetter"/>
      <w:lvlText w:val="%8"/>
      <w:lvlJc w:val="left"/>
      <w:pPr>
        <w:ind w:left="4243"/>
      </w:pPr>
      <w:rPr>
        <w:rFonts w:ascii="Times New Roman" w:eastAsia="Times New Roman" w:hAnsi="Times New Roman" w:cs="Times New Roman"/>
        <w:b w:val="0"/>
        <w:i w:val="0"/>
        <w:strike w:val="0"/>
        <w:dstrike w:val="0"/>
        <w:color w:val="000000"/>
        <w:sz w:val="28"/>
        <w:szCs w:val="28"/>
        <w:u w:val="none" w:color="000000"/>
        <w:vertAlign w:val="baseline"/>
      </w:rPr>
    </w:lvl>
    <w:lvl w:ilvl="8" w:tplc="ACC81E52">
      <w:start w:val="1"/>
      <w:numFmt w:val="lowerRoman"/>
      <w:lvlText w:val="%9"/>
      <w:lvlJc w:val="left"/>
      <w:pPr>
        <w:ind w:left="496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146A5A09"/>
    <w:multiLevelType w:val="hybridMultilevel"/>
    <w:tmpl w:val="8222F642"/>
    <w:lvl w:ilvl="0" w:tplc="4044BB3E">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E9FC1424">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CAC2F1DC">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38E89BBA">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A7D2C942">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5BCE47FA">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C5D2A67E">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DA6AACE0">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7">
    <w:nsid w:val="16FC68DD"/>
    <w:multiLevelType w:val="hybridMultilevel"/>
    <w:tmpl w:val="EF6A37FE"/>
    <w:lvl w:ilvl="0" w:tplc="6B9EF2FA">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00F2C11C">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D58CDFB0">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F43EA1FA">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787829B0">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B824C468">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4E9C1678">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6E9A9B00">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8">
    <w:nsid w:val="1BBC30B1"/>
    <w:multiLevelType w:val="hybridMultilevel"/>
    <w:tmpl w:val="C0366574"/>
    <w:lvl w:ilvl="0" w:tplc="5B4022CA">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F2E4B49A">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D2AEDAD8">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1198442C">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D284CD26">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CA28F1D6">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4DD8AA12">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016CFA50">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9">
    <w:nsid w:val="1ED87894"/>
    <w:multiLevelType w:val="hybridMultilevel"/>
    <w:tmpl w:val="C41E413A"/>
    <w:lvl w:ilvl="0" w:tplc="1A463D9E">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37ECC01E">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2D009E7C">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88385290">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C1E2881E">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72861D94">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02B422AE">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C37C1390">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10">
    <w:nsid w:val="24A17C36"/>
    <w:multiLevelType w:val="hybridMultilevel"/>
    <w:tmpl w:val="0BD8D0E8"/>
    <w:lvl w:ilvl="0" w:tplc="F2286A8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B0C4DF6C">
      <w:start w:val="1"/>
      <w:numFmt w:val="decimal"/>
      <w:lvlRestart w:val="0"/>
      <w:lvlText w:val="%2)"/>
      <w:lvlJc w:val="left"/>
      <w:pPr>
        <w:ind w:left="695"/>
      </w:pPr>
      <w:rPr>
        <w:rFonts w:ascii="Times New Roman" w:eastAsia="Times New Roman" w:hAnsi="Times New Roman" w:cs="Times New Roman"/>
        <w:b w:val="0"/>
        <w:i w:val="0"/>
        <w:strike w:val="0"/>
        <w:dstrike w:val="0"/>
        <w:color w:val="000000"/>
        <w:sz w:val="28"/>
        <w:szCs w:val="28"/>
        <w:u w:val="none" w:color="000000"/>
        <w:vertAlign w:val="baseline"/>
      </w:rPr>
    </w:lvl>
    <w:lvl w:ilvl="2" w:tplc="EEF26B0C">
      <w:start w:val="1"/>
      <w:numFmt w:val="lowerRoman"/>
      <w:lvlText w:val="%3"/>
      <w:lvlJc w:val="left"/>
      <w:pPr>
        <w:ind w:left="1157"/>
      </w:pPr>
      <w:rPr>
        <w:rFonts w:ascii="Times New Roman" w:eastAsia="Times New Roman" w:hAnsi="Times New Roman" w:cs="Times New Roman"/>
        <w:b w:val="0"/>
        <w:i w:val="0"/>
        <w:strike w:val="0"/>
        <w:dstrike w:val="0"/>
        <w:color w:val="000000"/>
        <w:sz w:val="28"/>
        <w:szCs w:val="28"/>
        <w:u w:val="none" w:color="000000"/>
        <w:vertAlign w:val="baseline"/>
      </w:rPr>
    </w:lvl>
    <w:lvl w:ilvl="3" w:tplc="03B0EFB2">
      <w:start w:val="1"/>
      <w:numFmt w:val="decimal"/>
      <w:lvlText w:val="%4"/>
      <w:lvlJc w:val="left"/>
      <w:pPr>
        <w:ind w:left="1877"/>
      </w:pPr>
      <w:rPr>
        <w:rFonts w:ascii="Times New Roman" w:eastAsia="Times New Roman" w:hAnsi="Times New Roman" w:cs="Times New Roman"/>
        <w:b w:val="0"/>
        <w:i w:val="0"/>
        <w:strike w:val="0"/>
        <w:dstrike w:val="0"/>
        <w:color w:val="000000"/>
        <w:sz w:val="28"/>
        <w:szCs w:val="28"/>
        <w:u w:val="none" w:color="000000"/>
        <w:vertAlign w:val="baseline"/>
      </w:rPr>
    </w:lvl>
    <w:lvl w:ilvl="4" w:tplc="049E92B8">
      <w:start w:val="1"/>
      <w:numFmt w:val="lowerLetter"/>
      <w:lvlText w:val="%5"/>
      <w:lvlJc w:val="left"/>
      <w:pPr>
        <w:ind w:left="2597"/>
      </w:pPr>
      <w:rPr>
        <w:rFonts w:ascii="Times New Roman" w:eastAsia="Times New Roman" w:hAnsi="Times New Roman" w:cs="Times New Roman"/>
        <w:b w:val="0"/>
        <w:i w:val="0"/>
        <w:strike w:val="0"/>
        <w:dstrike w:val="0"/>
        <w:color w:val="000000"/>
        <w:sz w:val="28"/>
        <w:szCs w:val="28"/>
        <w:u w:val="none" w:color="000000"/>
        <w:vertAlign w:val="baseline"/>
      </w:rPr>
    </w:lvl>
    <w:lvl w:ilvl="5" w:tplc="2B26DA12">
      <w:start w:val="1"/>
      <w:numFmt w:val="lowerRoman"/>
      <w:lvlText w:val="%6"/>
      <w:lvlJc w:val="left"/>
      <w:pPr>
        <w:ind w:left="3317"/>
      </w:pPr>
      <w:rPr>
        <w:rFonts w:ascii="Times New Roman" w:eastAsia="Times New Roman" w:hAnsi="Times New Roman" w:cs="Times New Roman"/>
        <w:b w:val="0"/>
        <w:i w:val="0"/>
        <w:strike w:val="0"/>
        <w:dstrike w:val="0"/>
        <w:color w:val="000000"/>
        <w:sz w:val="28"/>
        <w:szCs w:val="28"/>
        <w:u w:val="none" w:color="000000"/>
        <w:vertAlign w:val="baseline"/>
      </w:rPr>
    </w:lvl>
    <w:lvl w:ilvl="6" w:tplc="8B64E986">
      <w:start w:val="1"/>
      <w:numFmt w:val="decimal"/>
      <w:lvlText w:val="%7"/>
      <w:lvlJc w:val="left"/>
      <w:pPr>
        <w:ind w:left="4037"/>
      </w:pPr>
      <w:rPr>
        <w:rFonts w:ascii="Times New Roman" w:eastAsia="Times New Roman" w:hAnsi="Times New Roman" w:cs="Times New Roman"/>
        <w:b w:val="0"/>
        <w:i w:val="0"/>
        <w:strike w:val="0"/>
        <w:dstrike w:val="0"/>
        <w:color w:val="000000"/>
        <w:sz w:val="28"/>
        <w:szCs w:val="28"/>
        <w:u w:val="none" w:color="000000"/>
        <w:vertAlign w:val="baseline"/>
      </w:rPr>
    </w:lvl>
    <w:lvl w:ilvl="7" w:tplc="78DAE362">
      <w:start w:val="1"/>
      <w:numFmt w:val="lowerLetter"/>
      <w:lvlText w:val="%8"/>
      <w:lvlJc w:val="left"/>
      <w:pPr>
        <w:ind w:left="4757"/>
      </w:pPr>
      <w:rPr>
        <w:rFonts w:ascii="Times New Roman" w:eastAsia="Times New Roman" w:hAnsi="Times New Roman" w:cs="Times New Roman"/>
        <w:b w:val="0"/>
        <w:i w:val="0"/>
        <w:strike w:val="0"/>
        <w:dstrike w:val="0"/>
        <w:color w:val="000000"/>
        <w:sz w:val="28"/>
        <w:szCs w:val="28"/>
        <w:u w:val="none" w:color="000000"/>
        <w:vertAlign w:val="baseline"/>
      </w:rPr>
    </w:lvl>
    <w:lvl w:ilvl="8" w:tplc="E4089F0E">
      <w:start w:val="1"/>
      <w:numFmt w:val="lowerRoman"/>
      <w:lvlText w:val="%9"/>
      <w:lvlJc w:val="left"/>
      <w:pPr>
        <w:ind w:left="547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257F3A33"/>
    <w:multiLevelType w:val="hybridMultilevel"/>
    <w:tmpl w:val="39643A02"/>
    <w:lvl w:ilvl="0" w:tplc="2B30203A">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AD94AA46">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4D6ED4B8">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46BC2604">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EBDC0D08">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58424882">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F266FC04">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D58AA3EC">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12">
    <w:nsid w:val="2DA54655"/>
    <w:multiLevelType w:val="hybridMultilevel"/>
    <w:tmpl w:val="A6C8CD68"/>
    <w:lvl w:ilvl="0" w:tplc="2938BFBE">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528C1598">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37481360">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ADA87A7A">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0F00ED2E">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88E08F74">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C9ECDA10">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496E708C">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13">
    <w:nsid w:val="2E1C295A"/>
    <w:multiLevelType w:val="hybridMultilevel"/>
    <w:tmpl w:val="5AA6141E"/>
    <w:lvl w:ilvl="0" w:tplc="4A145DD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7932F98A">
      <w:start w:val="1"/>
      <w:numFmt w:val="lowerLetter"/>
      <w:lvlText w:val="%2"/>
      <w:lvlJc w:val="left"/>
      <w:pPr>
        <w:ind w:left="502"/>
      </w:pPr>
      <w:rPr>
        <w:rFonts w:ascii="Times New Roman" w:eastAsia="Times New Roman" w:hAnsi="Times New Roman" w:cs="Times New Roman"/>
        <w:b w:val="0"/>
        <w:i w:val="0"/>
        <w:strike w:val="0"/>
        <w:dstrike w:val="0"/>
        <w:color w:val="000000"/>
        <w:sz w:val="28"/>
        <w:szCs w:val="28"/>
        <w:u w:val="none" w:color="000000"/>
        <w:vertAlign w:val="baseline"/>
      </w:rPr>
    </w:lvl>
    <w:lvl w:ilvl="2" w:tplc="B75E1EF6">
      <w:start w:val="1"/>
      <w:numFmt w:val="decimal"/>
      <w:lvlRestart w:val="0"/>
      <w:lvlText w:val="%3)"/>
      <w:lvlJc w:val="left"/>
      <w:pPr>
        <w:ind w:left="695"/>
      </w:pPr>
      <w:rPr>
        <w:rFonts w:ascii="Times New Roman" w:eastAsia="Times New Roman" w:hAnsi="Times New Roman" w:cs="Times New Roman"/>
        <w:b w:val="0"/>
        <w:i w:val="0"/>
        <w:strike w:val="0"/>
        <w:dstrike w:val="0"/>
        <w:color w:val="000000"/>
        <w:sz w:val="28"/>
        <w:szCs w:val="28"/>
        <w:u w:val="none" w:color="000000"/>
        <w:vertAlign w:val="baseline"/>
      </w:rPr>
    </w:lvl>
    <w:lvl w:ilvl="3" w:tplc="45F67C20">
      <w:start w:val="1"/>
      <w:numFmt w:val="decimal"/>
      <w:lvlText w:val="%4"/>
      <w:lvlJc w:val="left"/>
      <w:pPr>
        <w:ind w:left="1363"/>
      </w:pPr>
      <w:rPr>
        <w:rFonts w:ascii="Times New Roman" w:eastAsia="Times New Roman" w:hAnsi="Times New Roman" w:cs="Times New Roman"/>
        <w:b w:val="0"/>
        <w:i w:val="0"/>
        <w:strike w:val="0"/>
        <w:dstrike w:val="0"/>
        <w:color w:val="000000"/>
        <w:sz w:val="28"/>
        <w:szCs w:val="28"/>
        <w:u w:val="none" w:color="000000"/>
        <w:vertAlign w:val="baseline"/>
      </w:rPr>
    </w:lvl>
    <w:lvl w:ilvl="4" w:tplc="5DF4D410">
      <w:start w:val="1"/>
      <w:numFmt w:val="lowerLetter"/>
      <w:lvlText w:val="%5"/>
      <w:lvlJc w:val="left"/>
      <w:pPr>
        <w:ind w:left="2083"/>
      </w:pPr>
      <w:rPr>
        <w:rFonts w:ascii="Times New Roman" w:eastAsia="Times New Roman" w:hAnsi="Times New Roman" w:cs="Times New Roman"/>
        <w:b w:val="0"/>
        <w:i w:val="0"/>
        <w:strike w:val="0"/>
        <w:dstrike w:val="0"/>
        <w:color w:val="000000"/>
        <w:sz w:val="28"/>
        <w:szCs w:val="28"/>
        <w:u w:val="none" w:color="000000"/>
        <w:vertAlign w:val="baseline"/>
      </w:rPr>
    </w:lvl>
    <w:lvl w:ilvl="5" w:tplc="FC5A9B30">
      <w:start w:val="1"/>
      <w:numFmt w:val="lowerRoman"/>
      <w:lvlText w:val="%6"/>
      <w:lvlJc w:val="left"/>
      <w:pPr>
        <w:ind w:left="2803"/>
      </w:pPr>
      <w:rPr>
        <w:rFonts w:ascii="Times New Roman" w:eastAsia="Times New Roman" w:hAnsi="Times New Roman" w:cs="Times New Roman"/>
        <w:b w:val="0"/>
        <w:i w:val="0"/>
        <w:strike w:val="0"/>
        <w:dstrike w:val="0"/>
        <w:color w:val="000000"/>
        <w:sz w:val="28"/>
        <w:szCs w:val="28"/>
        <w:u w:val="none" w:color="000000"/>
        <w:vertAlign w:val="baseline"/>
      </w:rPr>
    </w:lvl>
    <w:lvl w:ilvl="6" w:tplc="EAECE776">
      <w:start w:val="1"/>
      <w:numFmt w:val="decimal"/>
      <w:lvlText w:val="%7"/>
      <w:lvlJc w:val="left"/>
      <w:pPr>
        <w:ind w:left="3523"/>
      </w:pPr>
      <w:rPr>
        <w:rFonts w:ascii="Times New Roman" w:eastAsia="Times New Roman" w:hAnsi="Times New Roman" w:cs="Times New Roman"/>
        <w:b w:val="0"/>
        <w:i w:val="0"/>
        <w:strike w:val="0"/>
        <w:dstrike w:val="0"/>
        <w:color w:val="000000"/>
        <w:sz w:val="28"/>
        <w:szCs w:val="28"/>
        <w:u w:val="none" w:color="000000"/>
        <w:vertAlign w:val="baseline"/>
      </w:rPr>
    </w:lvl>
    <w:lvl w:ilvl="7" w:tplc="54885964">
      <w:start w:val="1"/>
      <w:numFmt w:val="lowerLetter"/>
      <w:lvlText w:val="%8"/>
      <w:lvlJc w:val="left"/>
      <w:pPr>
        <w:ind w:left="4243"/>
      </w:pPr>
      <w:rPr>
        <w:rFonts w:ascii="Times New Roman" w:eastAsia="Times New Roman" w:hAnsi="Times New Roman" w:cs="Times New Roman"/>
        <w:b w:val="0"/>
        <w:i w:val="0"/>
        <w:strike w:val="0"/>
        <w:dstrike w:val="0"/>
        <w:color w:val="000000"/>
        <w:sz w:val="28"/>
        <w:szCs w:val="28"/>
        <w:u w:val="none" w:color="000000"/>
        <w:vertAlign w:val="baseline"/>
      </w:rPr>
    </w:lvl>
    <w:lvl w:ilvl="8" w:tplc="D6A298B6">
      <w:start w:val="1"/>
      <w:numFmt w:val="lowerRoman"/>
      <w:lvlText w:val="%9"/>
      <w:lvlJc w:val="left"/>
      <w:pPr>
        <w:ind w:left="496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4">
    <w:nsid w:val="3C91370E"/>
    <w:multiLevelType w:val="hybridMultilevel"/>
    <w:tmpl w:val="FB42C4DE"/>
    <w:lvl w:ilvl="0" w:tplc="54CCA0D8">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F8848948">
      <w:start w:val="1"/>
      <w:numFmt w:val="bullet"/>
      <w:lvlText w:val="o"/>
      <w:lvlJc w:val="left"/>
      <w:pPr>
        <w:ind w:left="630"/>
      </w:pPr>
      <w:rPr>
        <w:rFonts w:ascii="Segoe UI Symbol" w:eastAsia="Times New Roman" w:hAnsi="Segoe UI Symbol"/>
        <w:b w:val="0"/>
        <w:i w:val="0"/>
        <w:strike w:val="0"/>
        <w:dstrike w:val="0"/>
        <w:color w:val="000000"/>
        <w:sz w:val="28"/>
        <w:u w:val="none" w:color="000000"/>
        <w:vertAlign w:val="baseline"/>
      </w:rPr>
    </w:lvl>
    <w:lvl w:ilvl="2" w:tplc="282ECD96">
      <w:start w:val="1"/>
      <w:numFmt w:val="bullet"/>
      <w:lvlText w:val="▪"/>
      <w:lvlJc w:val="left"/>
      <w:pPr>
        <w:ind w:left="900"/>
      </w:pPr>
      <w:rPr>
        <w:rFonts w:ascii="Segoe UI Symbol" w:eastAsia="Times New Roman" w:hAnsi="Segoe UI Symbol"/>
        <w:b w:val="0"/>
        <w:i w:val="0"/>
        <w:strike w:val="0"/>
        <w:dstrike w:val="0"/>
        <w:color w:val="000000"/>
        <w:sz w:val="28"/>
        <w:u w:val="none" w:color="000000"/>
        <w:vertAlign w:val="baseline"/>
      </w:rPr>
    </w:lvl>
    <w:lvl w:ilvl="3" w:tplc="7DD23F30">
      <w:start w:val="1"/>
      <w:numFmt w:val="bullet"/>
      <w:lvlText w:val="•"/>
      <w:lvlJc w:val="left"/>
      <w:pPr>
        <w:ind w:left="1170"/>
      </w:pPr>
      <w:rPr>
        <w:rFonts w:ascii="Arial" w:eastAsia="Times New Roman" w:hAnsi="Arial"/>
        <w:b w:val="0"/>
        <w:i w:val="0"/>
        <w:strike w:val="0"/>
        <w:dstrike w:val="0"/>
        <w:color w:val="000000"/>
        <w:sz w:val="28"/>
        <w:u w:val="none" w:color="000000"/>
        <w:vertAlign w:val="baseline"/>
      </w:rPr>
    </w:lvl>
    <w:lvl w:ilvl="4" w:tplc="04190001">
      <w:start w:val="1"/>
      <w:numFmt w:val="bullet"/>
      <w:lvlText w:val=""/>
      <w:lvlJc w:val="left"/>
      <w:pPr>
        <w:ind w:left="1440"/>
      </w:pPr>
      <w:rPr>
        <w:rFonts w:ascii="Symbol" w:hAnsi="Symbol" w:hint="default"/>
        <w:b w:val="0"/>
        <w:i w:val="0"/>
        <w:strike w:val="0"/>
        <w:dstrike w:val="0"/>
        <w:color w:val="000000"/>
        <w:sz w:val="28"/>
        <w:u w:val="none" w:color="000000"/>
        <w:vertAlign w:val="baseline"/>
      </w:rPr>
    </w:lvl>
    <w:lvl w:ilvl="5" w:tplc="06683DBE">
      <w:start w:val="1"/>
      <w:numFmt w:val="bullet"/>
      <w:lvlText w:val="▪"/>
      <w:lvlJc w:val="left"/>
      <w:pPr>
        <w:ind w:left="2160"/>
      </w:pPr>
      <w:rPr>
        <w:rFonts w:ascii="Segoe UI Symbol" w:eastAsia="Times New Roman" w:hAnsi="Segoe UI Symbol"/>
        <w:b w:val="0"/>
        <w:i w:val="0"/>
        <w:strike w:val="0"/>
        <w:dstrike w:val="0"/>
        <w:color w:val="000000"/>
        <w:sz w:val="28"/>
        <w:u w:val="none" w:color="000000"/>
        <w:vertAlign w:val="baseline"/>
      </w:rPr>
    </w:lvl>
    <w:lvl w:ilvl="6" w:tplc="22D0F064">
      <w:start w:val="1"/>
      <w:numFmt w:val="bullet"/>
      <w:lvlText w:val="•"/>
      <w:lvlJc w:val="left"/>
      <w:pPr>
        <w:ind w:left="2880"/>
      </w:pPr>
      <w:rPr>
        <w:rFonts w:ascii="Arial" w:eastAsia="Times New Roman" w:hAnsi="Arial"/>
        <w:b w:val="0"/>
        <w:i w:val="0"/>
        <w:strike w:val="0"/>
        <w:dstrike w:val="0"/>
        <w:color w:val="000000"/>
        <w:sz w:val="28"/>
        <w:u w:val="none" w:color="000000"/>
        <w:vertAlign w:val="baseline"/>
      </w:rPr>
    </w:lvl>
    <w:lvl w:ilvl="7" w:tplc="CC021B22">
      <w:start w:val="1"/>
      <w:numFmt w:val="bullet"/>
      <w:lvlText w:val="o"/>
      <w:lvlJc w:val="left"/>
      <w:pPr>
        <w:ind w:left="3600"/>
      </w:pPr>
      <w:rPr>
        <w:rFonts w:ascii="Segoe UI Symbol" w:eastAsia="Times New Roman" w:hAnsi="Segoe UI Symbol"/>
        <w:b w:val="0"/>
        <w:i w:val="0"/>
        <w:strike w:val="0"/>
        <w:dstrike w:val="0"/>
        <w:color w:val="000000"/>
        <w:sz w:val="28"/>
        <w:u w:val="none" w:color="000000"/>
        <w:vertAlign w:val="baseline"/>
      </w:rPr>
    </w:lvl>
    <w:lvl w:ilvl="8" w:tplc="67909F9A">
      <w:start w:val="1"/>
      <w:numFmt w:val="bullet"/>
      <w:lvlText w:val="▪"/>
      <w:lvlJc w:val="left"/>
      <w:pPr>
        <w:ind w:left="4320"/>
      </w:pPr>
      <w:rPr>
        <w:rFonts w:ascii="Segoe UI Symbol" w:eastAsia="Times New Roman" w:hAnsi="Segoe UI Symbol"/>
        <w:b w:val="0"/>
        <w:i w:val="0"/>
        <w:strike w:val="0"/>
        <w:dstrike w:val="0"/>
        <w:color w:val="000000"/>
        <w:sz w:val="28"/>
        <w:u w:val="none" w:color="000000"/>
        <w:vertAlign w:val="baseline"/>
      </w:rPr>
    </w:lvl>
  </w:abstractNum>
  <w:abstractNum w:abstractNumId="15">
    <w:nsid w:val="41D84C05"/>
    <w:multiLevelType w:val="hybridMultilevel"/>
    <w:tmpl w:val="4D74CFCC"/>
    <w:lvl w:ilvl="0" w:tplc="ED7442A0">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7C00A9D2">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26C6CDE2">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CE0A1214">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D6CE3274">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0D480866">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98D46F8E">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26FE4DA6">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16">
    <w:nsid w:val="50982F92"/>
    <w:multiLevelType w:val="hybridMultilevel"/>
    <w:tmpl w:val="5F605D50"/>
    <w:lvl w:ilvl="0" w:tplc="4F90B60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5DE8E9B0">
      <w:start w:val="1"/>
      <w:numFmt w:val="lowerLetter"/>
      <w:lvlText w:val="%2"/>
      <w:lvlJc w:val="left"/>
      <w:pPr>
        <w:ind w:left="597"/>
      </w:pPr>
      <w:rPr>
        <w:rFonts w:ascii="Times New Roman" w:eastAsia="Times New Roman" w:hAnsi="Times New Roman" w:cs="Times New Roman"/>
        <w:b w:val="0"/>
        <w:i w:val="0"/>
        <w:strike w:val="0"/>
        <w:dstrike w:val="0"/>
        <w:color w:val="000000"/>
        <w:sz w:val="28"/>
        <w:szCs w:val="28"/>
        <w:u w:val="none" w:color="000000"/>
        <w:vertAlign w:val="baseline"/>
      </w:rPr>
    </w:lvl>
    <w:lvl w:ilvl="2" w:tplc="8E76D594">
      <w:start w:val="1"/>
      <w:numFmt w:val="lowerRoman"/>
      <w:lvlText w:val="%3"/>
      <w:lvlJc w:val="left"/>
      <w:pPr>
        <w:ind w:left="834"/>
      </w:pPr>
      <w:rPr>
        <w:rFonts w:ascii="Times New Roman" w:eastAsia="Times New Roman" w:hAnsi="Times New Roman" w:cs="Times New Roman"/>
        <w:b w:val="0"/>
        <w:i w:val="0"/>
        <w:strike w:val="0"/>
        <w:dstrike w:val="0"/>
        <w:color w:val="000000"/>
        <w:sz w:val="28"/>
        <w:szCs w:val="28"/>
        <w:u w:val="none" w:color="000000"/>
        <w:vertAlign w:val="baseline"/>
      </w:rPr>
    </w:lvl>
    <w:lvl w:ilvl="3" w:tplc="1348FAD4">
      <w:start w:val="1"/>
      <w:numFmt w:val="decimal"/>
      <w:lvlRestart w:val="0"/>
      <w:lvlText w:val="%4."/>
      <w:lvlJc w:val="left"/>
      <w:pPr>
        <w:ind w:left="1194"/>
      </w:pPr>
      <w:rPr>
        <w:rFonts w:ascii="Times New Roman" w:eastAsia="Times New Roman" w:hAnsi="Times New Roman" w:cs="Times New Roman"/>
        <w:b w:val="0"/>
        <w:i w:val="0"/>
        <w:strike w:val="0"/>
        <w:dstrike w:val="0"/>
        <w:color w:val="000000"/>
        <w:sz w:val="28"/>
        <w:szCs w:val="28"/>
        <w:u w:val="none" w:color="000000"/>
        <w:vertAlign w:val="baseline"/>
      </w:rPr>
    </w:lvl>
    <w:lvl w:ilvl="4" w:tplc="3EE65506">
      <w:start w:val="1"/>
      <w:numFmt w:val="lowerLetter"/>
      <w:lvlText w:val="%5"/>
      <w:lvlJc w:val="left"/>
      <w:pPr>
        <w:ind w:left="1790"/>
      </w:pPr>
      <w:rPr>
        <w:rFonts w:ascii="Times New Roman" w:eastAsia="Times New Roman" w:hAnsi="Times New Roman" w:cs="Times New Roman"/>
        <w:b w:val="0"/>
        <w:i w:val="0"/>
        <w:strike w:val="0"/>
        <w:dstrike w:val="0"/>
        <w:color w:val="000000"/>
        <w:sz w:val="28"/>
        <w:szCs w:val="28"/>
        <w:u w:val="none" w:color="000000"/>
        <w:vertAlign w:val="baseline"/>
      </w:rPr>
    </w:lvl>
    <w:lvl w:ilvl="5" w:tplc="510EE2B8">
      <w:start w:val="1"/>
      <w:numFmt w:val="lowerRoman"/>
      <w:lvlText w:val="%6"/>
      <w:lvlJc w:val="left"/>
      <w:pPr>
        <w:ind w:left="2510"/>
      </w:pPr>
      <w:rPr>
        <w:rFonts w:ascii="Times New Roman" w:eastAsia="Times New Roman" w:hAnsi="Times New Roman" w:cs="Times New Roman"/>
        <w:b w:val="0"/>
        <w:i w:val="0"/>
        <w:strike w:val="0"/>
        <w:dstrike w:val="0"/>
        <w:color w:val="000000"/>
        <w:sz w:val="28"/>
        <w:szCs w:val="28"/>
        <w:u w:val="none" w:color="000000"/>
        <w:vertAlign w:val="baseline"/>
      </w:rPr>
    </w:lvl>
    <w:lvl w:ilvl="6" w:tplc="31723DF4">
      <w:start w:val="1"/>
      <w:numFmt w:val="decimal"/>
      <w:lvlText w:val="%7"/>
      <w:lvlJc w:val="left"/>
      <w:pPr>
        <w:ind w:left="3230"/>
      </w:pPr>
      <w:rPr>
        <w:rFonts w:ascii="Times New Roman" w:eastAsia="Times New Roman" w:hAnsi="Times New Roman" w:cs="Times New Roman"/>
        <w:b w:val="0"/>
        <w:i w:val="0"/>
        <w:strike w:val="0"/>
        <w:dstrike w:val="0"/>
        <w:color w:val="000000"/>
        <w:sz w:val="28"/>
        <w:szCs w:val="28"/>
        <w:u w:val="none" w:color="000000"/>
        <w:vertAlign w:val="baseline"/>
      </w:rPr>
    </w:lvl>
    <w:lvl w:ilvl="7" w:tplc="308AAF30">
      <w:start w:val="1"/>
      <w:numFmt w:val="lowerLetter"/>
      <w:lvlText w:val="%8"/>
      <w:lvlJc w:val="left"/>
      <w:pPr>
        <w:ind w:left="3950"/>
      </w:pPr>
      <w:rPr>
        <w:rFonts w:ascii="Times New Roman" w:eastAsia="Times New Roman" w:hAnsi="Times New Roman" w:cs="Times New Roman"/>
        <w:b w:val="0"/>
        <w:i w:val="0"/>
        <w:strike w:val="0"/>
        <w:dstrike w:val="0"/>
        <w:color w:val="000000"/>
        <w:sz w:val="28"/>
        <w:szCs w:val="28"/>
        <w:u w:val="none" w:color="000000"/>
        <w:vertAlign w:val="baseline"/>
      </w:rPr>
    </w:lvl>
    <w:lvl w:ilvl="8" w:tplc="36E2FC72">
      <w:start w:val="1"/>
      <w:numFmt w:val="lowerRoman"/>
      <w:lvlText w:val="%9"/>
      <w:lvlJc w:val="left"/>
      <w:pPr>
        <w:ind w:left="467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nsid w:val="52EC663D"/>
    <w:multiLevelType w:val="hybridMultilevel"/>
    <w:tmpl w:val="016258D0"/>
    <w:lvl w:ilvl="0" w:tplc="7DF6D1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29A066D0">
      <w:start w:val="1"/>
      <w:numFmt w:val="decimal"/>
      <w:lvlRestart w:val="0"/>
      <w:lvlText w:val="%2."/>
      <w:lvlJc w:val="left"/>
      <w:pPr>
        <w:ind w:left="648"/>
      </w:pPr>
      <w:rPr>
        <w:rFonts w:ascii="Times New Roman" w:eastAsia="Times New Roman" w:hAnsi="Times New Roman" w:cs="Times New Roman"/>
        <w:b w:val="0"/>
        <w:i w:val="0"/>
        <w:strike w:val="0"/>
        <w:dstrike w:val="0"/>
        <w:color w:val="000000"/>
        <w:sz w:val="22"/>
        <w:szCs w:val="22"/>
        <w:u w:val="none" w:color="000000"/>
        <w:vertAlign w:val="baseline"/>
      </w:rPr>
    </w:lvl>
    <w:lvl w:ilvl="2" w:tplc="A002128A">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vertAlign w:val="baseline"/>
      </w:rPr>
    </w:lvl>
    <w:lvl w:ilvl="3" w:tplc="A8FA2AA0">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vertAlign w:val="baseline"/>
      </w:rPr>
    </w:lvl>
    <w:lvl w:ilvl="4" w:tplc="C52CA43E">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vertAlign w:val="baseline"/>
      </w:rPr>
    </w:lvl>
    <w:lvl w:ilvl="5" w:tplc="51382CFA">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vertAlign w:val="baseline"/>
      </w:rPr>
    </w:lvl>
    <w:lvl w:ilvl="6" w:tplc="C1C4F53A">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vertAlign w:val="baseline"/>
      </w:rPr>
    </w:lvl>
    <w:lvl w:ilvl="7" w:tplc="6066C188">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vertAlign w:val="baseline"/>
      </w:rPr>
    </w:lvl>
    <w:lvl w:ilvl="8" w:tplc="FC12D610">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8">
    <w:nsid w:val="543A6DC5"/>
    <w:multiLevelType w:val="hybridMultilevel"/>
    <w:tmpl w:val="C52A7C84"/>
    <w:lvl w:ilvl="0" w:tplc="D294251A">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A3CEBB1A">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BC20BE50">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85B632AA">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F8D22F46">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DA66F86C">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F482DDB2">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AF2A8072">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19">
    <w:nsid w:val="5F4E7F41"/>
    <w:multiLevelType w:val="hybridMultilevel"/>
    <w:tmpl w:val="F20E8E5E"/>
    <w:lvl w:ilvl="0" w:tplc="9EFE0FD2">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4C6E96F6">
      <w:start w:val="1"/>
      <w:numFmt w:val="bullet"/>
      <w:lvlText w:val="o"/>
      <w:lvlJc w:val="left"/>
      <w:pPr>
        <w:ind w:left="540"/>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720"/>
      </w:pPr>
      <w:rPr>
        <w:rFonts w:ascii="Symbol" w:hAnsi="Symbol" w:hint="default"/>
        <w:b w:val="0"/>
        <w:i w:val="0"/>
        <w:strike w:val="0"/>
        <w:dstrike w:val="0"/>
        <w:color w:val="000000"/>
        <w:sz w:val="28"/>
        <w:u w:val="none" w:color="000000"/>
        <w:vertAlign w:val="baseline"/>
      </w:rPr>
    </w:lvl>
    <w:lvl w:ilvl="3" w:tplc="29389824">
      <w:start w:val="1"/>
      <w:numFmt w:val="bullet"/>
      <w:lvlText w:val="•"/>
      <w:lvlJc w:val="left"/>
      <w:pPr>
        <w:ind w:left="1440"/>
      </w:pPr>
      <w:rPr>
        <w:rFonts w:ascii="Arial" w:eastAsia="Times New Roman" w:hAnsi="Arial"/>
        <w:b w:val="0"/>
        <w:i w:val="0"/>
        <w:strike w:val="0"/>
        <w:dstrike w:val="0"/>
        <w:color w:val="000000"/>
        <w:sz w:val="28"/>
        <w:u w:val="none" w:color="000000"/>
        <w:vertAlign w:val="baseline"/>
      </w:rPr>
    </w:lvl>
    <w:lvl w:ilvl="4" w:tplc="20500D32">
      <w:start w:val="1"/>
      <w:numFmt w:val="bullet"/>
      <w:lvlText w:val="o"/>
      <w:lvlJc w:val="left"/>
      <w:pPr>
        <w:ind w:left="2160"/>
      </w:pPr>
      <w:rPr>
        <w:rFonts w:ascii="Segoe UI Symbol" w:eastAsia="Times New Roman" w:hAnsi="Segoe UI Symbol"/>
        <w:b w:val="0"/>
        <w:i w:val="0"/>
        <w:strike w:val="0"/>
        <w:dstrike w:val="0"/>
        <w:color w:val="000000"/>
        <w:sz w:val="28"/>
        <w:u w:val="none" w:color="000000"/>
        <w:vertAlign w:val="baseline"/>
      </w:rPr>
    </w:lvl>
    <w:lvl w:ilvl="5" w:tplc="B4A8058E">
      <w:start w:val="1"/>
      <w:numFmt w:val="bullet"/>
      <w:lvlText w:val="▪"/>
      <w:lvlJc w:val="left"/>
      <w:pPr>
        <w:ind w:left="2880"/>
      </w:pPr>
      <w:rPr>
        <w:rFonts w:ascii="Segoe UI Symbol" w:eastAsia="Times New Roman" w:hAnsi="Segoe UI Symbol"/>
        <w:b w:val="0"/>
        <w:i w:val="0"/>
        <w:strike w:val="0"/>
        <w:dstrike w:val="0"/>
        <w:color w:val="000000"/>
        <w:sz w:val="28"/>
        <w:u w:val="none" w:color="000000"/>
        <w:vertAlign w:val="baseline"/>
      </w:rPr>
    </w:lvl>
    <w:lvl w:ilvl="6" w:tplc="5D24A43E">
      <w:start w:val="1"/>
      <w:numFmt w:val="bullet"/>
      <w:lvlText w:val="•"/>
      <w:lvlJc w:val="left"/>
      <w:pPr>
        <w:ind w:left="3600"/>
      </w:pPr>
      <w:rPr>
        <w:rFonts w:ascii="Arial" w:eastAsia="Times New Roman" w:hAnsi="Arial"/>
        <w:b w:val="0"/>
        <w:i w:val="0"/>
        <w:strike w:val="0"/>
        <w:dstrike w:val="0"/>
        <w:color w:val="000000"/>
        <w:sz w:val="28"/>
        <w:u w:val="none" w:color="000000"/>
        <w:vertAlign w:val="baseline"/>
      </w:rPr>
    </w:lvl>
    <w:lvl w:ilvl="7" w:tplc="5DEA5492">
      <w:start w:val="1"/>
      <w:numFmt w:val="bullet"/>
      <w:lvlText w:val="o"/>
      <w:lvlJc w:val="left"/>
      <w:pPr>
        <w:ind w:left="4320"/>
      </w:pPr>
      <w:rPr>
        <w:rFonts w:ascii="Segoe UI Symbol" w:eastAsia="Times New Roman" w:hAnsi="Segoe UI Symbol"/>
        <w:b w:val="0"/>
        <w:i w:val="0"/>
        <w:strike w:val="0"/>
        <w:dstrike w:val="0"/>
        <w:color w:val="000000"/>
        <w:sz w:val="28"/>
        <w:u w:val="none" w:color="000000"/>
        <w:vertAlign w:val="baseline"/>
      </w:rPr>
    </w:lvl>
    <w:lvl w:ilvl="8" w:tplc="D57EDAEE">
      <w:start w:val="1"/>
      <w:numFmt w:val="bullet"/>
      <w:lvlText w:val="▪"/>
      <w:lvlJc w:val="left"/>
      <w:pPr>
        <w:ind w:left="5040"/>
      </w:pPr>
      <w:rPr>
        <w:rFonts w:ascii="Segoe UI Symbol" w:eastAsia="Times New Roman" w:hAnsi="Segoe UI Symbol"/>
        <w:b w:val="0"/>
        <w:i w:val="0"/>
        <w:strike w:val="0"/>
        <w:dstrike w:val="0"/>
        <w:color w:val="000000"/>
        <w:sz w:val="28"/>
        <w:u w:val="none" w:color="000000"/>
        <w:vertAlign w:val="baseline"/>
      </w:rPr>
    </w:lvl>
  </w:abstractNum>
  <w:abstractNum w:abstractNumId="20">
    <w:nsid w:val="6A436067"/>
    <w:multiLevelType w:val="hybridMultilevel"/>
    <w:tmpl w:val="DCCC3334"/>
    <w:lvl w:ilvl="0" w:tplc="A912919C">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828CBADA">
      <w:start w:val="1"/>
      <w:numFmt w:val="bullet"/>
      <w:lvlText w:val="o"/>
      <w:lvlJc w:val="left"/>
      <w:pPr>
        <w:ind w:left="502"/>
      </w:pPr>
      <w:rPr>
        <w:rFonts w:ascii="Segoe UI Symbol" w:eastAsia="Times New Roman" w:hAnsi="Segoe UI Symbol"/>
        <w:b w:val="0"/>
        <w:i w:val="0"/>
        <w:strike w:val="0"/>
        <w:dstrike w:val="0"/>
        <w:color w:val="000000"/>
        <w:sz w:val="28"/>
        <w:u w:val="none" w:color="000000"/>
        <w:vertAlign w:val="baseline"/>
      </w:rPr>
    </w:lvl>
    <w:lvl w:ilvl="2" w:tplc="04190001">
      <w:start w:val="1"/>
      <w:numFmt w:val="bullet"/>
      <w:lvlText w:val=""/>
      <w:lvlJc w:val="left"/>
      <w:pPr>
        <w:ind w:left="695"/>
      </w:pPr>
      <w:rPr>
        <w:rFonts w:ascii="Symbol" w:hAnsi="Symbol" w:hint="default"/>
        <w:b w:val="0"/>
        <w:i w:val="0"/>
        <w:strike w:val="0"/>
        <w:dstrike w:val="0"/>
        <w:color w:val="000000"/>
        <w:sz w:val="28"/>
        <w:u w:val="none" w:color="000000"/>
        <w:vertAlign w:val="baseline"/>
      </w:rPr>
    </w:lvl>
    <w:lvl w:ilvl="3" w:tplc="7F7AE38C">
      <w:start w:val="1"/>
      <w:numFmt w:val="bullet"/>
      <w:lvlText w:val="•"/>
      <w:lvlJc w:val="left"/>
      <w:pPr>
        <w:ind w:left="1363"/>
      </w:pPr>
      <w:rPr>
        <w:rFonts w:ascii="Arial" w:eastAsia="Times New Roman" w:hAnsi="Arial"/>
        <w:b w:val="0"/>
        <w:i w:val="0"/>
        <w:strike w:val="0"/>
        <w:dstrike w:val="0"/>
        <w:color w:val="000000"/>
        <w:sz w:val="28"/>
        <w:u w:val="none" w:color="000000"/>
        <w:vertAlign w:val="baseline"/>
      </w:rPr>
    </w:lvl>
    <w:lvl w:ilvl="4" w:tplc="00E0CA6A">
      <w:start w:val="1"/>
      <w:numFmt w:val="bullet"/>
      <w:lvlText w:val="o"/>
      <w:lvlJc w:val="left"/>
      <w:pPr>
        <w:ind w:left="2083"/>
      </w:pPr>
      <w:rPr>
        <w:rFonts w:ascii="Segoe UI Symbol" w:eastAsia="Times New Roman" w:hAnsi="Segoe UI Symbol"/>
        <w:b w:val="0"/>
        <w:i w:val="0"/>
        <w:strike w:val="0"/>
        <w:dstrike w:val="0"/>
        <w:color w:val="000000"/>
        <w:sz w:val="28"/>
        <w:u w:val="none" w:color="000000"/>
        <w:vertAlign w:val="baseline"/>
      </w:rPr>
    </w:lvl>
    <w:lvl w:ilvl="5" w:tplc="BD46B3E6">
      <w:start w:val="1"/>
      <w:numFmt w:val="bullet"/>
      <w:lvlText w:val="▪"/>
      <w:lvlJc w:val="left"/>
      <w:pPr>
        <w:ind w:left="2803"/>
      </w:pPr>
      <w:rPr>
        <w:rFonts w:ascii="Segoe UI Symbol" w:eastAsia="Times New Roman" w:hAnsi="Segoe UI Symbol"/>
        <w:b w:val="0"/>
        <w:i w:val="0"/>
        <w:strike w:val="0"/>
        <w:dstrike w:val="0"/>
        <w:color w:val="000000"/>
        <w:sz w:val="28"/>
        <w:u w:val="none" w:color="000000"/>
        <w:vertAlign w:val="baseline"/>
      </w:rPr>
    </w:lvl>
    <w:lvl w:ilvl="6" w:tplc="1FFED770">
      <w:start w:val="1"/>
      <w:numFmt w:val="bullet"/>
      <w:lvlText w:val="•"/>
      <w:lvlJc w:val="left"/>
      <w:pPr>
        <w:ind w:left="3523"/>
      </w:pPr>
      <w:rPr>
        <w:rFonts w:ascii="Arial" w:eastAsia="Times New Roman" w:hAnsi="Arial"/>
        <w:b w:val="0"/>
        <w:i w:val="0"/>
        <w:strike w:val="0"/>
        <w:dstrike w:val="0"/>
        <w:color w:val="000000"/>
        <w:sz w:val="28"/>
        <w:u w:val="none" w:color="000000"/>
        <w:vertAlign w:val="baseline"/>
      </w:rPr>
    </w:lvl>
    <w:lvl w:ilvl="7" w:tplc="728E2892">
      <w:start w:val="1"/>
      <w:numFmt w:val="bullet"/>
      <w:lvlText w:val="o"/>
      <w:lvlJc w:val="left"/>
      <w:pPr>
        <w:ind w:left="4243"/>
      </w:pPr>
      <w:rPr>
        <w:rFonts w:ascii="Segoe UI Symbol" w:eastAsia="Times New Roman" w:hAnsi="Segoe UI Symbol"/>
        <w:b w:val="0"/>
        <w:i w:val="0"/>
        <w:strike w:val="0"/>
        <w:dstrike w:val="0"/>
        <w:color w:val="000000"/>
        <w:sz w:val="28"/>
        <w:u w:val="none" w:color="000000"/>
        <w:vertAlign w:val="baseline"/>
      </w:rPr>
    </w:lvl>
    <w:lvl w:ilvl="8" w:tplc="E3C6D9BC">
      <w:start w:val="1"/>
      <w:numFmt w:val="bullet"/>
      <w:lvlText w:val="▪"/>
      <w:lvlJc w:val="left"/>
      <w:pPr>
        <w:ind w:left="4963"/>
      </w:pPr>
      <w:rPr>
        <w:rFonts w:ascii="Segoe UI Symbol" w:eastAsia="Times New Roman" w:hAnsi="Segoe UI Symbol"/>
        <w:b w:val="0"/>
        <w:i w:val="0"/>
        <w:strike w:val="0"/>
        <w:dstrike w:val="0"/>
        <w:color w:val="000000"/>
        <w:sz w:val="28"/>
        <w:u w:val="none" w:color="000000"/>
        <w:vertAlign w:val="baseline"/>
      </w:rPr>
    </w:lvl>
  </w:abstractNum>
  <w:abstractNum w:abstractNumId="21">
    <w:nsid w:val="71AC2484"/>
    <w:multiLevelType w:val="hybridMultilevel"/>
    <w:tmpl w:val="3CB426BA"/>
    <w:lvl w:ilvl="0" w:tplc="0562E28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214A67DE">
      <w:start w:val="1"/>
      <w:numFmt w:val="lowerLetter"/>
      <w:lvlText w:val="%2"/>
      <w:lvlJc w:val="left"/>
      <w:pPr>
        <w:ind w:left="502"/>
      </w:pPr>
      <w:rPr>
        <w:rFonts w:ascii="Times New Roman" w:eastAsia="Times New Roman" w:hAnsi="Times New Roman" w:cs="Times New Roman"/>
        <w:b w:val="0"/>
        <w:i w:val="0"/>
        <w:strike w:val="0"/>
        <w:dstrike w:val="0"/>
        <w:color w:val="000000"/>
        <w:sz w:val="28"/>
        <w:szCs w:val="28"/>
        <w:u w:val="none" w:color="000000"/>
        <w:vertAlign w:val="baseline"/>
      </w:rPr>
    </w:lvl>
    <w:lvl w:ilvl="2" w:tplc="1E7AA9D2">
      <w:start w:val="1"/>
      <w:numFmt w:val="decimal"/>
      <w:lvlRestart w:val="0"/>
      <w:lvlText w:val="%3)"/>
      <w:lvlJc w:val="left"/>
      <w:pPr>
        <w:ind w:left="695"/>
      </w:pPr>
      <w:rPr>
        <w:rFonts w:ascii="Times New Roman" w:eastAsia="Times New Roman" w:hAnsi="Times New Roman" w:cs="Times New Roman"/>
        <w:b w:val="0"/>
        <w:i w:val="0"/>
        <w:strike w:val="0"/>
        <w:dstrike w:val="0"/>
        <w:color w:val="000000"/>
        <w:sz w:val="28"/>
        <w:szCs w:val="28"/>
        <w:u w:val="none" w:color="000000"/>
        <w:vertAlign w:val="baseline"/>
      </w:rPr>
    </w:lvl>
    <w:lvl w:ilvl="3" w:tplc="4AFC095C">
      <w:start w:val="1"/>
      <w:numFmt w:val="decimal"/>
      <w:lvlText w:val="%4"/>
      <w:lvlJc w:val="left"/>
      <w:pPr>
        <w:ind w:left="1363"/>
      </w:pPr>
      <w:rPr>
        <w:rFonts w:ascii="Times New Roman" w:eastAsia="Times New Roman" w:hAnsi="Times New Roman" w:cs="Times New Roman"/>
        <w:b w:val="0"/>
        <w:i w:val="0"/>
        <w:strike w:val="0"/>
        <w:dstrike w:val="0"/>
        <w:color w:val="000000"/>
        <w:sz w:val="28"/>
        <w:szCs w:val="28"/>
        <w:u w:val="none" w:color="000000"/>
        <w:vertAlign w:val="baseline"/>
      </w:rPr>
    </w:lvl>
    <w:lvl w:ilvl="4" w:tplc="59C2041C">
      <w:start w:val="1"/>
      <w:numFmt w:val="lowerLetter"/>
      <w:lvlText w:val="%5"/>
      <w:lvlJc w:val="left"/>
      <w:pPr>
        <w:ind w:left="2083"/>
      </w:pPr>
      <w:rPr>
        <w:rFonts w:ascii="Times New Roman" w:eastAsia="Times New Roman" w:hAnsi="Times New Roman" w:cs="Times New Roman"/>
        <w:b w:val="0"/>
        <w:i w:val="0"/>
        <w:strike w:val="0"/>
        <w:dstrike w:val="0"/>
        <w:color w:val="000000"/>
        <w:sz w:val="28"/>
        <w:szCs w:val="28"/>
        <w:u w:val="none" w:color="000000"/>
        <w:vertAlign w:val="baseline"/>
      </w:rPr>
    </w:lvl>
    <w:lvl w:ilvl="5" w:tplc="10247D18">
      <w:start w:val="1"/>
      <w:numFmt w:val="lowerRoman"/>
      <w:lvlText w:val="%6"/>
      <w:lvlJc w:val="left"/>
      <w:pPr>
        <w:ind w:left="2803"/>
      </w:pPr>
      <w:rPr>
        <w:rFonts w:ascii="Times New Roman" w:eastAsia="Times New Roman" w:hAnsi="Times New Roman" w:cs="Times New Roman"/>
        <w:b w:val="0"/>
        <w:i w:val="0"/>
        <w:strike w:val="0"/>
        <w:dstrike w:val="0"/>
        <w:color w:val="000000"/>
        <w:sz w:val="28"/>
        <w:szCs w:val="28"/>
        <w:u w:val="none" w:color="000000"/>
        <w:vertAlign w:val="baseline"/>
      </w:rPr>
    </w:lvl>
    <w:lvl w:ilvl="6" w:tplc="6DAAAB5E">
      <w:start w:val="1"/>
      <w:numFmt w:val="decimal"/>
      <w:lvlText w:val="%7"/>
      <w:lvlJc w:val="left"/>
      <w:pPr>
        <w:ind w:left="3523"/>
      </w:pPr>
      <w:rPr>
        <w:rFonts w:ascii="Times New Roman" w:eastAsia="Times New Roman" w:hAnsi="Times New Roman" w:cs="Times New Roman"/>
        <w:b w:val="0"/>
        <w:i w:val="0"/>
        <w:strike w:val="0"/>
        <w:dstrike w:val="0"/>
        <w:color w:val="000000"/>
        <w:sz w:val="28"/>
        <w:szCs w:val="28"/>
        <w:u w:val="none" w:color="000000"/>
        <w:vertAlign w:val="baseline"/>
      </w:rPr>
    </w:lvl>
    <w:lvl w:ilvl="7" w:tplc="C96CCDA2">
      <w:start w:val="1"/>
      <w:numFmt w:val="lowerLetter"/>
      <w:lvlText w:val="%8"/>
      <w:lvlJc w:val="left"/>
      <w:pPr>
        <w:ind w:left="4243"/>
      </w:pPr>
      <w:rPr>
        <w:rFonts w:ascii="Times New Roman" w:eastAsia="Times New Roman" w:hAnsi="Times New Roman" w:cs="Times New Roman"/>
        <w:b w:val="0"/>
        <w:i w:val="0"/>
        <w:strike w:val="0"/>
        <w:dstrike w:val="0"/>
        <w:color w:val="000000"/>
        <w:sz w:val="28"/>
        <w:szCs w:val="28"/>
        <w:u w:val="none" w:color="000000"/>
        <w:vertAlign w:val="baseline"/>
      </w:rPr>
    </w:lvl>
    <w:lvl w:ilvl="8" w:tplc="546E6CB0">
      <w:start w:val="1"/>
      <w:numFmt w:val="lowerRoman"/>
      <w:lvlText w:val="%9"/>
      <w:lvlJc w:val="left"/>
      <w:pPr>
        <w:ind w:left="4963"/>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2"/>
  </w:num>
  <w:num w:numId="2">
    <w:abstractNumId w:val="17"/>
  </w:num>
  <w:num w:numId="3">
    <w:abstractNumId w:val="16"/>
  </w:num>
  <w:num w:numId="4">
    <w:abstractNumId w:val="13"/>
  </w:num>
  <w:num w:numId="5">
    <w:abstractNumId w:val="0"/>
  </w:num>
  <w:num w:numId="6">
    <w:abstractNumId w:val="21"/>
  </w:num>
  <w:num w:numId="7">
    <w:abstractNumId w:val="3"/>
  </w:num>
  <w:num w:numId="8">
    <w:abstractNumId w:val="6"/>
  </w:num>
  <w:num w:numId="9">
    <w:abstractNumId w:val="19"/>
  </w:num>
  <w:num w:numId="10">
    <w:abstractNumId w:val="12"/>
  </w:num>
  <w:num w:numId="11">
    <w:abstractNumId w:val="9"/>
  </w:num>
  <w:num w:numId="12">
    <w:abstractNumId w:val="20"/>
  </w:num>
  <w:num w:numId="13">
    <w:abstractNumId w:val="18"/>
  </w:num>
  <w:num w:numId="14">
    <w:abstractNumId w:val="5"/>
  </w:num>
  <w:num w:numId="15">
    <w:abstractNumId w:val="15"/>
  </w:num>
  <w:num w:numId="16">
    <w:abstractNumId w:val="10"/>
  </w:num>
  <w:num w:numId="17">
    <w:abstractNumId w:val="14"/>
  </w:num>
  <w:num w:numId="18">
    <w:abstractNumId w:val="11"/>
  </w:num>
  <w:num w:numId="19">
    <w:abstractNumId w:val="7"/>
  </w:num>
  <w:num w:numId="20">
    <w:abstractNumId w:val="1"/>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79"/>
    <w:rsid w:val="000105D6"/>
    <w:rsid w:val="0004200A"/>
    <w:rsid w:val="00171595"/>
    <w:rsid w:val="00186F14"/>
    <w:rsid w:val="001A0A92"/>
    <w:rsid w:val="00242612"/>
    <w:rsid w:val="00266DFD"/>
    <w:rsid w:val="004729DE"/>
    <w:rsid w:val="004A5D50"/>
    <w:rsid w:val="004B4322"/>
    <w:rsid w:val="005A5262"/>
    <w:rsid w:val="00663B07"/>
    <w:rsid w:val="0068072F"/>
    <w:rsid w:val="006F25C4"/>
    <w:rsid w:val="0072538F"/>
    <w:rsid w:val="00730AEB"/>
    <w:rsid w:val="0075346A"/>
    <w:rsid w:val="007C287E"/>
    <w:rsid w:val="007F412B"/>
    <w:rsid w:val="008C2056"/>
    <w:rsid w:val="0090758C"/>
    <w:rsid w:val="00983B9D"/>
    <w:rsid w:val="00A43479"/>
    <w:rsid w:val="00A556E7"/>
    <w:rsid w:val="00A55D27"/>
    <w:rsid w:val="00AC02DF"/>
    <w:rsid w:val="00AF0728"/>
    <w:rsid w:val="00B81A32"/>
    <w:rsid w:val="00B92A2D"/>
    <w:rsid w:val="00BE6C1F"/>
    <w:rsid w:val="00C56DC5"/>
    <w:rsid w:val="00CB1428"/>
    <w:rsid w:val="00CD7F8A"/>
    <w:rsid w:val="00DD4887"/>
    <w:rsid w:val="00E97851"/>
    <w:rsid w:val="00F05D0F"/>
    <w:rsid w:val="00F70C23"/>
    <w:rsid w:val="00FD6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8F"/>
    <w:pPr>
      <w:spacing w:after="53" w:line="355" w:lineRule="auto"/>
      <w:ind w:left="437" w:right="838" w:hanging="437"/>
      <w:jc w:val="both"/>
    </w:pPr>
    <w:rPr>
      <w:rFonts w:ascii="Times New Roman" w:hAnsi="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uiPriority w:val="99"/>
    <w:rsid w:val="0072538F"/>
    <w:pPr>
      <w:spacing w:line="259" w:lineRule="auto"/>
    </w:pPr>
    <w:rPr>
      <w:rFonts w:ascii="Times New Roman" w:hAnsi="Times New Roman"/>
      <w:color w:val="000000"/>
    </w:rPr>
  </w:style>
  <w:style w:type="character" w:customStyle="1" w:styleId="footnotedescriptionChar">
    <w:name w:val="footnote description Char"/>
    <w:link w:val="footnotedescription"/>
    <w:uiPriority w:val="99"/>
    <w:locked/>
    <w:rsid w:val="0072538F"/>
    <w:rPr>
      <w:rFonts w:ascii="Times New Roman" w:hAnsi="Times New Roman"/>
      <w:color w:val="000000"/>
      <w:sz w:val="22"/>
      <w:lang w:val="ru-RU" w:eastAsia="ru-RU"/>
    </w:rPr>
  </w:style>
  <w:style w:type="character" w:customStyle="1" w:styleId="footnotemark">
    <w:name w:val="footnote mark"/>
    <w:hidden/>
    <w:uiPriority w:val="99"/>
    <w:rsid w:val="0072538F"/>
    <w:rPr>
      <w:rFonts w:ascii="Times New Roman" w:hAnsi="Times New Roman"/>
      <w:color w:val="000000"/>
      <w:sz w:val="20"/>
      <w:vertAlign w:val="superscript"/>
    </w:rPr>
  </w:style>
  <w:style w:type="paragraph" w:styleId="a3">
    <w:name w:val="Balloon Text"/>
    <w:basedOn w:val="a"/>
    <w:link w:val="a4"/>
    <w:uiPriority w:val="99"/>
    <w:semiHidden/>
    <w:rsid w:val="00AF07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F0728"/>
    <w:rPr>
      <w:rFonts w:ascii="Tahoma" w:hAnsi="Tahoma" w:cs="Tahoma"/>
      <w:color w:val="000000"/>
      <w:sz w:val="16"/>
      <w:szCs w:val="16"/>
    </w:rPr>
  </w:style>
  <w:style w:type="paragraph" w:styleId="a5">
    <w:name w:val="List Paragraph"/>
    <w:basedOn w:val="a"/>
    <w:uiPriority w:val="99"/>
    <w:qFormat/>
    <w:rsid w:val="00CB1428"/>
    <w:pPr>
      <w:ind w:left="720"/>
      <w:contextualSpacing/>
    </w:pPr>
  </w:style>
  <w:style w:type="paragraph" w:styleId="a6">
    <w:name w:val="header"/>
    <w:basedOn w:val="a"/>
    <w:link w:val="a7"/>
    <w:uiPriority w:val="99"/>
    <w:semiHidden/>
    <w:rsid w:val="000105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0105D6"/>
    <w:rPr>
      <w:rFonts w:ascii="Times New Roman" w:hAnsi="Times New Roman" w:cs="Times New Roman"/>
      <w:color w:val="000000"/>
      <w:sz w:val="28"/>
    </w:rPr>
  </w:style>
  <w:style w:type="paragraph" w:styleId="a8">
    <w:name w:val="footer"/>
    <w:basedOn w:val="a"/>
    <w:link w:val="a9"/>
    <w:uiPriority w:val="99"/>
    <w:semiHidden/>
    <w:rsid w:val="000105D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0105D6"/>
    <w:rPr>
      <w:rFonts w:ascii="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8F"/>
    <w:pPr>
      <w:spacing w:after="53" w:line="355" w:lineRule="auto"/>
      <w:ind w:left="437" w:right="838" w:hanging="437"/>
      <w:jc w:val="both"/>
    </w:pPr>
    <w:rPr>
      <w:rFonts w:ascii="Times New Roman" w:hAnsi="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uiPriority w:val="99"/>
    <w:rsid w:val="0072538F"/>
    <w:pPr>
      <w:spacing w:line="259" w:lineRule="auto"/>
    </w:pPr>
    <w:rPr>
      <w:rFonts w:ascii="Times New Roman" w:hAnsi="Times New Roman"/>
      <w:color w:val="000000"/>
    </w:rPr>
  </w:style>
  <w:style w:type="character" w:customStyle="1" w:styleId="footnotedescriptionChar">
    <w:name w:val="footnote description Char"/>
    <w:link w:val="footnotedescription"/>
    <w:uiPriority w:val="99"/>
    <w:locked/>
    <w:rsid w:val="0072538F"/>
    <w:rPr>
      <w:rFonts w:ascii="Times New Roman" w:hAnsi="Times New Roman"/>
      <w:color w:val="000000"/>
      <w:sz w:val="22"/>
      <w:lang w:val="ru-RU" w:eastAsia="ru-RU"/>
    </w:rPr>
  </w:style>
  <w:style w:type="character" w:customStyle="1" w:styleId="footnotemark">
    <w:name w:val="footnote mark"/>
    <w:hidden/>
    <w:uiPriority w:val="99"/>
    <w:rsid w:val="0072538F"/>
    <w:rPr>
      <w:rFonts w:ascii="Times New Roman" w:hAnsi="Times New Roman"/>
      <w:color w:val="000000"/>
      <w:sz w:val="20"/>
      <w:vertAlign w:val="superscript"/>
    </w:rPr>
  </w:style>
  <w:style w:type="paragraph" w:styleId="a3">
    <w:name w:val="Balloon Text"/>
    <w:basedOn w:val="a"/>
    <w:link w:val="a4"/>
    <w:uiPriority w:val="99"/>
    <w:semiHidden/>
    <w:rsid w:val="00AF07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F0728"/>
    <w:rPr>
      <w:rFonts w:ascii="Tahoma" w:hAnsi="Tahoma" w:cs="Tahoma"/>
      <w:color w:val="000000"/>
      <w:sz w:val="16"/>
      <w:szCs w:val="16"/>
    </w:rPr>
  </w:style>
  <w:style w:type="paragraph" w:styleId="a5">
    <w:name w:val="List Paragraph"/>
    <w:basedOn w:val="a"/>
    <w:uiPriority w:val="99"/>
    <w:qFormat/>
    <w:rsid w:val="00CB1428"/>
    <w:pPr>
      <w:ind w:left="720"/>
      <w:contextualSpacing/>
    </w:pPr>
  </w:style>
  <w:style w:type="paragraph" w:styleId="a6">
    <w:name w:val="header"/>
    <w:basedOn w:val="a"/>
    <w:link w:val="a7"/>
    <w:uiPriority w:val="99"/>
    <w:semiHidden/>
    <w:rsid w:val="000105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0105D6"/>
    <w:rPr>
      <w:rFonts w:ascii="Times New Roman" w:hAnsi="Times New Roman" w:cs="Times New Roman"/>
      <w:color w:val="000000"/>
      <w:sz w:val="28"/>
    </w:rPr>
  </w:style>
  <w:style w:type="paragraph" w:styleId="a8">
    <w:name w:val="footer"/>
    <w:basedOn w:val="a"/>
    <w:link w:val="a9"/>
    <w:uiPriority w:val="99"/>
    <w:semiHidden/>
    <w:rsid w:val="000105D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0105D6"/>
    <w:rPr>
      <w:rFonts w:ascii="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1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28</Pages>
  <Words>5647</Words>
  <Characters>32192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Курдюкова</dc:creator>
  <cp:keywords/>
  <dc:description/>
  <cp:lastModifiedBy>User</cp:lastModifiedBy>
  <cp:revision>18</cp:revision>
  <cp:lastPrinted>2015-05-07T07:09:00Z</cp:lastPrinted>
  <dcterms:created xsi:type="dcterms:W3CDTF">2015-04-09T09:04:00Z</dcterms:created>
  <dcterms:modified xsi:type="dcterms:W3CDTF">2016-11-17T15:33:00Z</dcterms:modified>
</cp:coreProperties>
</file>